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D79C" w14:textId="77777777" w:rsidR="00B708D1" w:rsidRDefault="00000000">
      <w:pPr>
        <w:pStyle w:val="Tijeloteksta"/>
        <w:ind w:left="9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A74C93" wp14:editId="7D3163C3">
            <wp:extent cx="514177" cy="623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37773" w14:textId="77777777" w:rsidR="00B708D1" w:rsidRDefault="00B708D1">
      <w:pPr>
        <w:pStyle w:val="Tijeloteksta"/>
        <w:spacing w:before="27"/>
        <w:ind w:left="0"/>
        <w:rPr>
          <w:rFonts w:ascii="Times New Roman"/>
        </w:rPr>
      </w:pPr>
    </w:p>
    <w:p w14:paraId="106A79AE" w14:textId="77777777" w:rsidR="00B708D1" w:rsidRDefault="00000000">
      <w:pPr>
        <w:pStyle w:val="Tijeloteksta"/>
        <w:spacing w:line="244" w:lineRule="auto"/>
        <w:ind w:right="6248"/>
      </w:pPr>
      <w:r>
        <w:rPr>
          <w:rFonts w:ascii="Microsoft Sans Serif" w:hAnsi="Microsoft Sans Serif"/>
        </w:rPr>
        <w:t xml:space="preserve">REPUBLIKA HRVATSKA VARAŽDINSKA ŽUPANIJA OPĆINA PETRIJANEC OPĆINSKI NAČELNIK </w:t>
      </w:r>
      <w:r>
        <w:t>KLASA: 406-04/2</w:t>
      </w:r>
      <w:r w:rsidR="00DF4C6C">
        <w:t>6</w:t>
      </w:r>
      <w:r>
        <w:t>-01/</w:t>
      </w:r>
      <w:r w:rsidR="00DF4C6C">
        <w:t>2</w:t>
      </w:r>
      <w:r>
        <w:t xml:space="preserve"> </w:t>
      </w:r>
      <w:r>
        <w:rPr>
          <w:spacing w:val="-2"/>
        </w:rPr>
        <w:t>URBROJ:</w:t>
      </w:r>
      <w:r>
        <w:rPr>
          <w:spacing w:val="-4"/>
        </w:rPr>
        <w:t xml:space="preserve"> </w:t>
      </w:r>
      <w:r>
        <w:rPr>
          <w:spacing w:val="-2"/>
        </w:rPr>
        <w:t>2186-6-02/1-2</w:t>
      </w:r>
      <w:r w:rsidR="00DF4C6C">
        <w:rPr>
          <w:spacing w:val="-2"/>
        </w:rPr>
        <w:t>6-</w:t>
      </w:r>
      <w:r>
        <w:rPr>
          <w:spacing w:val="-2"/>
        </w:rPr>
        <w:t>1</w:t>
      </w:r>
    </w:p>
    <w:p w14:paraId="5FCAC846" w14:textId="3B3EAFC7" w:rsidR="00B708D1" w:rsidRDefault="00000000">
      <w:pPr>
        <w:pStyle w:val="Tijeloteksta"/>
        <w:spacing w:line="237" w:lineRule="exact"/>
        <w:jc w:val="both"/>
      </w:pPr>
      <w:r>
        <w:t>Petrijanec,</w:t>
      </w:r>
      <w:r>
        <w:rPr>
          <w:spacing w:val="-8"/>
        </w:rPr>
        <w:t xml:space="preserve"> </w:t>
      </w:r>
      <w:r w:rsidR="0098487B">
        <w:t>2</w:t>
      </w:r>
      <w:r w:rsidR="0015793E">
        <w:t>7</w:t>
      </w:r>
      <w:r>
        <w:t>.</w:t>
      </w:r>
      <w:r w:rsidR="00E15555">
        <w:t xml:space="preserve"> </w:t>
      </w:r>
      <w:r w:rsidR="00DF4C6C">
        <w:rPr>
          <w:spacing w:val="-12"/>
        </w:rPr>
        <w:t>siječnja</w:t>
      </w:r>
      <w:r>
        <w:rPr>
          <w:spacing w:val="-13"/>
        </w:rPr>
        <w:t xml:space="preserve"> </w:t>
      </w:r>
      <w:r w:rsidR="00E15555">
        <w:rPr>
          <w:spacing w:val="-13"/>
        </w:rPr>
        <w:t xml:space="preserve"> </w:t>
      </w:r>
      <w:r>
        <w:rPr>
          <w:spacing w:val="-2"/>
        </w:rPr>
        <w:t>202</w:t>
      </w:r>
      <w:r w:rsidR="00DF4C6C">
        <w:rPr>
          <w:spacing w:val="-2"/>
        </w:rPr>
        <w:t xml:space="preserve">6. </w:t>
      </w:r>
    </w:p>
    <w:p w14:paraId="01720AE3" w14:textId="77777777" w:rsidR="00B708D1" w:rsidRDefault="00B708D1">
      <w:pPr>
        <w:pStyle w:val="Tijeloteksta"/>
        <w:spacing w:before="46"/>
        <w:ind w:left="0"/>
      </w:pPr>
    </w:p>
    <w:p w14:paraId="0F1857B2" w14:textId="77777777" w:rsidR="00B708D1" w:rsidRDefault="00000000">
      <w:pPr>
        <w:pStyle w:val="Tijeloteksta"/>
        <w:spacing w:before="1"/>
        <w:jc w:val="both"/>
      </w:pPr>
      <w:r>
        <w:t>Na</w:t>
      </w:r>
      <w:r>
        <w:rPr>
          <w:spacing w:val="14"/>
        </w:rPr>
        <w:t xml:space="preserve"> </w:t>
      </w:r>
      <w:r>
        <w:t>temelju</w:t>
      </w:r>
      <w:r>
        <w:rPr>
          <w:spacing w:val="14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391.</w:t>
      </w:r>
      <w:r>
        <w:rPr>
          <w:spacing w:val="15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vlasništvu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drugim</w:t>
      </w:r>
      <w:r>
        <w:rPr>
          <w:spacing w:val="17"/>
        </w:rPr>
        <w:t xml:space="preserve"> </w:t>
      </w:r>
      <w:r>
        <w:t>stvarnim</w:t>
      </w:r>
      <w:r>
        <w:rPr>
          <w:spacing w:val="17"/>
        </w:rPr>
        <w:t xml:space="preserve"> </w:t>
      </w:r>
      <w:r>
        <w:t>pravima</w:t>
      </w:r>
      <w:r>
        <w:rPr>
          <w:spacing w:val="14"/>
        </w:rPr>
        <w:t xml:space="preserve"> </w:t>
      </w:r>
      <w:r>
        <w:t>(»Narodne</w:t>
      </w:r>
      <w:r>
        <w:rPr>
          <w:spacing w:val="16"/>
        </w:rPr>
        <w:t xml:space="preserve"> </w:t>
      </w:r>
      <w:r>
        <w:rPr>
          <w:spacing w:val="-2"/>
        </w:rPr>
        <w:t>novine«,</w:t>
      </w:r>
    </w:p>
    <w:p w14:paraId="33E9081B" w14:textId="77777777" w:rsidR="00B708D1" w:rsidRDefault="00000000">
      <w:pPr>
        <w:pStyle w:val="Tijeloteksta"/>
        <w:spacing w:before="3"/>
        <w:jc w:val="both"/>
      </w:pPr>
      <w:r>
        <w:t>broj</w:t>
      </w:r>
      <w:r>
        <w:rPr>
          <w:spacing w:val="53"/>
        </w:rPr>
        <w:t xml:space="preserve"> </w:t>
      </w:r>
      <w:r>
        <w:t>91/96,</w:t>
      </w:r>
      <w:r>
        <w:rPr>
          <w:spacing w:val="55"/>
        </w:rPr>
        <w:t xml:space="preserve"> </w:t>
      </w:r>
      <w:r>
        <w:t>68/98,</w:t>
      </w:r>
      <w:r>
        <w:rPr>
          <w:spacing w:val="52"/>
        </w:rPr>
        <w:t xml:space="preserve"> </w:t>
      </w:r>
      <w:r>
        <w:t>127/99,</w:t>
      </w:r>
      <w:r>
        <w:rPr>
          <w:spacing w:val="56"/>
        </w:rPr>
        <w:t xml:space="preserve"> </w:t>
      </w:r>
      <w:r>
        <w:t>22/00,</w:t>
      </w:r>
      <w:r>
        <w:rPr>
          <w:spacing w:val="55"/>
        </w:rPr>
        <w:t xml:space="preserve"> </w:t>
      </w:r>
      <w:r>
        <w:t>73/00,</w:t>
      </w:r>
      <w:r>
        <w:rPr>
          <w:spacing w:val="53"/>
        </w:rPr>
        <w:t xml:space="preserve"> </w:t>
      </w:r>
      <w:r>
        <w:t>129/00,</w:t>
      </w:r>
      <w:r>
        <w:rPr>
          <w:spacing w:val="55"/>
        </w:rPr>
        <w:t xml:space="preserve"> </w:t>
      </w:r>
      <w:r>
        <w:t>114/01,</w:t>
      </w:r>
      <w:r>
        <w:rPr>
          <w:spacing w:val="52"/>
        </w:rPr>
        <w:t xml:space="preserve"> </w:t>
      </w:r>
      <w:r>
        <w:t>79/06,</w:t>
      </w:r>
      <w:r>
        <w:rPr>
          <w:spacing w:val="55"/>
        </w:rPr>
        <w:t xml:space="preserve"> </w:t>
      </w:r>
      <w:r>
        <w:t>141/06,</w:t>
      </w:r>
      <w:r>
        <w:rPr>
          <w:spacing w:val="59"/>
        </w:rPr>
        <w:t xml:space="preserve"> </w:t>
      </w:r>
      <w:r>
        <w:t>146/08,</w:t>
      </w:r>
      <w:r>
        <w:rPr>
          <w:spacing w:val="56"/>
        </w:rPr>
        <w:t xml:space="preserve"> </w:t>
      </w:r>
      <w:r>
        <w:rPr>
          <w:spacing w:val="-2"/>
        </w:rPr>
        <w:t>38/09,</w:t>
      </w:r>
    </w:p>
    <w:p w14:paraId="0DE8BAE2" w14:textId="77777777" w:rsidR="00B708D1" w:rsidRDefault="00000000">
      <w:pPr>
        <w:pStyle w:val="Tijeloteksta"/>
        <w:spacing w:before="4" w:line="244" w:lineRule="auto"/>
        <w:ind w:right="125"/>
        <w:jc w:val="both"/>
      </w:pPr>
      <w:r>
        <w:t>153/09, 143/12, 152/14, 81/15 i 94/17), članka 48. Statuta Općine Petrijanec (»Službeni vjesnik Varaždinske županije«, broj 31/21</w:t>
      </w:r>
      <w:r w:rsidR="001768EE">
        <w:t xml:space="preserve"> i</w:t>
      </w:r>
      <w:r w:rsidR="00DF4C6C">
        <w:t xml:space="preserve"> 137/25</w:t>
      </w:r>
      <w:r>
        <w:t>) i Odluke o prodaji nekretnina u vlasništvu Općine Petrijanec, Općinskog vijeća Općine Petrijanec od 14. rujna 2023., KLASA: 406-04/23-01/1, URBROJ: 2186-6-01/2-23-2, općinski načelnik Općine Petrijanec, raspisuje</w:t>
      </w:r>
    </w:p>
    <w:p w14:paraId="34561B60" w14:textId="77777777" w:rsidR="00B708D1" w:rsidRDefault="00B708D1">
      <w:pPr>
        <w:pStyle w:val="Tijeloteksta"/>
        <w:ind w:left="0"/>
      </w:pPr>
    </w:p>
    <w:p w14:paraId="6664F499" w14:textId="77777777" w:rsidR="00B708D1" w:rsidRDefault="00B708D1">
      <w:pPr>
        <w:pStyle w:val="Tijeloteksta"/>
        <w:ind w:left="0"/>
      </w:pPr>
    </w:p>
    <w:p w14:paraId="4A08750D" w14:textId="77777777" w:rsidR="00B708D1" w:rsidRDefault="00B708D1">
      <w:pPr>
        <w:pStyle w:val="Tijeloteksta"/>
        <w:spacing w:before="223"/>
        <w:ind w:left="0"/>
      </w:pPr>
    </w:p>
    <w:p w14:paraId="417F3F40" w14:textId="77777777" w:rsidR="00B708D1" w:rsidRDefault="00000000">
      <w:pPr>
        <w:ind w:left="13" w:right="8"/>
        <w:jc w:val="center"/>
        <w:rPr>
          <w:b/>
        </w:rPr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NATJEČAJ</w:t>
      </w:r>
    </w:p>
    <w:p w14:paraId="49AA57AF" w14:textId="77777777" w:rsidR="00B708D1" w:rsidRDefault="00000000">
      <w:pPr>
        <w:spacing w:before="1"/>
        <w:ind w:left="13" w:right="7"/>
        <w:jc w:val="center"/>
        <w:rPr>
          <w:b/>
        </w:rPr>
      </w:pP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prodaju</w:t>
      </w:r>
      <w:r>
        <w:rPr>
          <w:b/>
          <w:spacing w:val="-8"/>
        </w:rPr>
        <w:t xml:space="preserve"> </w:t>
      </w:r>
      <w:r>
        <w:rPr>
          <w:b/>
        </w:rPr>
        <w:t>nekretnina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vlasništvu</w:t>
      </w:r>
      <w:r>
        <w:rPr>
          <w:b/>
          <w:spacing w:val="-10"/>
        </w:rPr>
        <w:t xml:space="preserve"> </w:t>
      </w:r>
      <w:r>
        <w:rPr>
          <w:b/>
        </w:rPr>
        <w:t>Općine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Petrijanec</w:t>
      </w:r>
    </w:p>
    <w:p w14:paraId="26F2C1D2" w14:textId="77777777" w:rsidR="00B708D1" w:rsidRDefault="00B708D1">
      <w:pPr>
        <w:pStyle w:val="Tijeloteksta"/>
        <w:ind w:left="0"/>
        <w:rPr>
          <w:b/>
        </w:rPr>
      </w:pPr>
    </w:p>
    <w:p w14:paraId="4A0268AF" w14:textId="77777777" w:rsidR="00B708D1" w:rsidRDefault="00B708D1">
      <w:pPr>
        <w:pStyle w:val="Tijeloteksta"/>
        <w:spacing w:before="249"/>
        <w:ind w:left="0"/>
        <w:rPr>
          <w:b/>
        </w:rPr>
      </w:pPr>
    </w:p>
    <w:p w14:paraId="5976E1C8" w14:textId="77777777" w:rsidR="00B708D1" w:rsidRDefault="00000000">
      <w:pPr>
        <w:spacing w:before="1" w:line="252" w:lineRule="exact"/>
        <w:ind w:left="13" w:right="6"/>
        <w:jc w:val="center"/>
        <w:rPr>
          <w:b/>
        </w:rPr>
      </w:pPr>
      <w:r>
        <w:rPr>
          <w:b/>
          <w:spacing w:val="-5"/>
        </w:rPr>
        <w:t>I.</w:t>
      </w:r>
    </w:p>
    <w:p w14:paraId="40C09830" w14:textId="77777777" w:rsidR="00B708D1" w:rsidRDefault="00000000">
      <w:pPr>
        <w:spacing w:line="252" w:lineRule="exact"/>
        <w:ind w:left="13" w:right="6870"/>
        <w:jc w:val="center"/>
        <w:rPr>
          <w:b/>
        </w:rPr>
      </w:pPr>
      <w:r>
        <w:rPr>
          <w:b/>
        </w:rPr>
        <w:t>PREDMET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PRODAJE</w:t>
      </w:r>
    </w:p>
    <w:p w14:paraId="379B3DCF" w14:textId="77777777" w:rsidR="00B708D1" w:rsidRDefault="00000000">
      <w:pPr>
        <w:pStyle w:val="Tijeloteksta"/>
        <w:spacing w:before="8" w:line="510" w:lineRule="atLeast"/>
        <w:ind w:right="166"/>
      </w:pPr>
      <w:r>
        <w:t>Raspisuje se javni natječaj za prodaju nekretnina putem prikupljanja pisanih ponuda. Predmet</w:t>
      </w:r>
      <w:r>
        <w:rPr>
          <w:spacing w:val="37"/>
        </w:rPr>
        <w:t xml:space="preserve"> </w:t>
      </w:r>
      <w:r>
        <w:t>javnog</w:t>
      </w:r>
      <w:r>
        <w:rPr>
          <w:spacing w:val="36"/>
        </w:rPr>
        <w:t xml:space="preserve"> </w:t>
      </w:r>
      <w:r>
        <w:t>natječaja</w:t>
      </w:r>
      <w:r>
        <w:rPr>
          <w:spacing w:val="36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prodaja</w:t>
      </w:r>
      <w:r>
        <w:rPr>
          <w:spacing w:val="38"/>
        </w:rPr>
        <w:t xml:space="preserve"> </w:t>
      </w:r>
      <w:r>
        <w:t>nekretnina</w:t>
      </w:r>
      <w:r>
        <w:rPr>
          <w:spacing w:val="37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vlasništvu</w:t>
      </w:r>
      <w:r>
        <w:rPr>
          <w:spacing w:val="34"/>
        </w:rPr>
        <w:t xml:space="preserve"> </w:t>
      </w:r>
      <w:r>
        <w:t>Općine</w:t>
      </w:r>
      <w:r>
        <w:rPr>
          <w:spacing w:val="37"/>
        </w:rPr>
        <w:t xml:space="preserve"> </w:t>
      </w:r>
      <w:r>
        <w:t>Petrijanec,</w:t>
      </w:r>
      <w:r>
        <w:rPr>
          <w:spacing w:val="37"/>
        </w:rPr>
        <w:t xml:space="preserve"> </w:t>
      </w:r>
      <w:r>
        <w:t>odnosno</w:t>
      </w:r>
    </w:p>
    <w:p w14:paraId="599EF5E8" w14:textId="77777777" w:rsidR="00B708D1" w:rsidRDefault="00000000">
      <w:pPr>
        <w:pStyle w:val="Tijeloteksta"/>
        <w:spacing w:before="5"/>
      </w:pPr>
      <w:r>
        <w:t>slijedeće</w:t>
      </w:r>
      <w:r>
        <w:rPr>
          <w:spacing w:val="-7"/>
        </w:rPr>
        <w:t xml:space="preserve"> </w:t>
      </w:r>
      <w:r>
        <w:t>katastarske</w:t>
      </w:r>
      <w:r>
        <w:rPr>
          <w:spacing w:val="-7"/>
        </w:rPr>
        <w:t xml:space="preserve"> </w:t>
      </w:r>
      <w:r>
        <w:t>čestice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k.o.</w:t>
      </w:r>
      <w:r>
        <w:rPr>
          <w:spacing w:val="-3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Ves</w:t>
      </w:r>
      <w:r>
        <w:rPr>
          <w:spacing w:val="-4"/>
        </w:rPr>
        <w:t xml:space="preserve"> </w:t>
      </w:r>
      <w:r>
        <w:rPr>
          <w:spacing w:val="-2"/>
        </w:rPr>
        <w:t>Petrijanečka:</w:t>
      </w:r>
    </w:p>
    <w:p w14:paraId="424C989A" w14:textId="77777777" w:rsidR="00B708D1" w:rsidRDefault="00B708D1">
      <w:pPr>
        <w:pStyle w:val="Tijeloteksta"/>
        <w:spacing w:before="10"/>
        <w:ind w:left="0"/>
      </w:pPr>
    </w:p>
    <w:p w14:paraId="0F872530" w14:textId="77777777" w:rsidR="00B708D1" w:rsidRDefault="00000000">
      <w:pPr>
        <w:pStyle w:val="Odlomakpopisa"/>
        <w:numPr>
          <w:ilvl w:val="0"/>
          <w:numId w:val="2"/>
        </w:numPr>
        <w:tabs>
          <w:tab w:val="left" w:pos="312"/>
        </w:tabs>
        <w:spacing w:line="242" w:lineRule="auto"/>
        <w:ind w:right="140" w:firstLine="2"/>
      </w:pPr>
      <w:r>
        <w:t>k.č.br. 365/135,</w:t>
      </w:r>
      <w:r>
        <w:rPr>
          <w:spacing w:val="19"/>
        </w:rPr>
        <w:t xml:space="preserve"> </w:t>
      </w:r>
      <w:r>
        <w:t>ULICA</w:t>
      </w:r>
      <w:r>
        <w:rPr>
          <w:spacing w:val="19"/>
        </w:rPr>
        <w:t xml:space="preserve"> </w:t>
      </w:r>
      <w:r>
        <w:t>RADE KONČARA,</w:t>
      </w:r>
      <w:r>
        <w:rPr>
          <w:spacing w:val="24"/>
        </w:rPr>
        <w:t xml:space="preserve"> </w:t>
      </w:r>
      <w:r>
        <w:t>ukupne</w:t>
      </w:r>
      <w:r>
        <w:rPr>
          <w:spacing w:val="30"/>
        </w:rPr>
        <w:t xml:space="preserve"> </w:t>
      </w:r>
      <w:r>
        <w:t>površine 1054 m2, upisana u z.k.ul.br. 2106 u 1/1 dijela</w:t>
      </w:r>
    </w:p>
    <w:p w14:paraId="4EAA62BA" w14:textId="77777777" w:rsidR="00B708D1" w:rsidRDefault="00000000">
      <w:pPr>
        <w:pStyle w:val="Odlomakpopisa"/>
        <w:numPr>
          <w:ilvl w:val="0"/>
          <w:numId w:val="2"/>
        </w:numPr>
        <w:tabs>
          <w:tab w:val="left" w:pos="312"/>
        </w:tabs>
        <w:ind w:right="140" w:firstLine="2"/>
      </w:pPr>
      <w:r>
        <w:t>k.č.br. 365/137,</w:t>
      </w:r>
      <w:r>
        <w:rPr>
          <w:spacing w:val="19"/>
        </w:rPr>
        <w:t xml:space="preserve"> </w:t>
      </w:r>
      <w:r>
        <w:t>ULICA</w:t>
      </w:r>
      <w:r>
        <w:rPr>
          <w:spacing w:val="19"/>
        </w:rPr>
        <w:t xml:space="preserve"> </w:t>
      </w:r>
      <w:r>
        <w:t>RADE KONČARA,</w:t>
      </w:r>
      <w:r>
        <w:rPr>
          <w:spacing w:val="24"/>
        </w:rPr>
        <w:t xml:space="preserve"> </w:t>
      </w:r>
      <w:r>
        <w:t>ukupne</w:t>
      </w:r>
      <w:r>
        <w:rPr>
          <w:spacing w:val="30"/>
        </w:rPr>
        <w:t xml:space="preserve"> </w:t>
      </w:r>
      <w:r>
        <w:t>površine 1050 m2, upisana u z.k.ul.br. 2106 u 1/1 dijela</w:t>
      </w:r>
    </w:p>
    <w:p w14:paraId="799A4D90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40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365/101,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900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2F9E7EE8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6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365/102,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900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6E774BD7" w14:textId="77777777" w:rsidR="00B708D1" w:rsidRDefault="00000000">
      <w:pPr>
        <w:pStyle w:val="Odlomakpopisa"/>
        <w:numPr>
          <w:ilvl w:val="0"/>
          <w:numId w:val="2"/>
        </w:numPr>
        <w:tabs>
          <w:tab w:val="left" w:pos="272"/>
        </w:tabs>
        <w:spacing w:before="1"/>
        <w:ind w:left="272" w:hanging="131"/>
        <w:rPr>
          <w:rFonts w:ascii="Microsoft Sans Serif" w:hAnsi="Microsoft Sans Serif"/>
        </w:rPr>
      </w:pPr>
      <w:r>
        <w:t>k.č.br.</w:t>
      </w:r>
      <w:r>
        <w:rPr>
          <w:spacing w:val="-10"/>
        </w:rPr>
        <w:t xml:space="preserve"> </w:t>
      </w:r>
      <w:r>
        <w:t>365/103,</w:t>
      </w:r>
      <w:r>
        <w:rPr>
          <w:spacing w:val="-7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10"/>
        </w:rPr>
        <w:t xml:space="preserve"> </w:t>
      </w:r>
      <w:r>
        <w:t>površine</w:t>
      </w:r>
      <w:r>
        <w:rPr>
          <w:spacing w:val="-6"/>
        </w:rPr>
        <w:t xml:space="preserve"> </w:t>
      </w:r>
      <w:r>
        <w:t>805</w:t>
      </w:r>
      <w:r>
        <w:rPr>
          <w:spacing w:val="-11"/>
        </w:rPr>
        <w:t xml:space="preserve"> </w:t>
      </w:r>
      <w:r>
        <w:t>m2,</w:t>
      </w:r>
      <w:r>
        <w:rPr>
          <w:spacing w:val="-6"/>
        </w:rPr>
        <w:t xml:space="preserve"> </w:t>
      </w:r>
      <w:r>
        <w:t>upisana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z.k.ul.br.</w:t>
      </w:r>
      <w:r>
        <w:rPr>
          <w:spacing w:val="-5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1/1</w:t>
      </w:r>
      <w:r>
        <w:rPr>
          <w:spacing w:val="-6"/>
        </w:rPr>
        <w:t xml:space="preserve"> </w:t>
      </w:r>
      <w:r>
        <w:rPr>
          <w:spacing w:val="-2"/>
        </w:rPr>
        <w:t>dijela</w:t>
      </w:r>
    </w:p>
    <w:p w14:paraId="71A574D5" w14:textId="77777777" w:rsidR="00B708D1" w:rsidRDefault="00B708D1">
      <w:pPr>
        <w:pStyle w:val="Odlomakpopisa"/>
        <w:rPr>
          <w:rFonts w:ascii="Microsoft Sans Serif" w:hAnsi="Microsoft Sans Serif"/>
        </w:rPr>
        <w:sectPr w:rsidR="00B708D1">
          <w:type w:val="continuous"/>
          <w:pgSz w:w="11900" w:h="16860"/>
          <w:pgMar w:top="1320" w:right="1275" w:bottom="280" w:left="1275" w:header="720" w:footer="720" w:gutter="0"/>
          <w:cols w:space="720"/>
        </w:sectPr>
      </w:pPr>
    </w:p>
    <w:p w14:paraId="738007C9" w14:textId="77777777" w:rsidR="00B708D1" w:rsidRDefault="00000000">
      <w:pPr>
        <w:spacing w:before="69"/>
        <w:ind w:left="14" w:right="1"/>
        <w:jc w:val="center"/>
        <w:rPr>
          <w:b/>
        </w:rPr>
      </w:pPr>
      <w:r>
        <w:rPr>
          <w:b/>
          <w:spacing w:val="-5"/>
        </w:rPr>
        <w:lastRenderedPageBreak/>
        <w:t>II.</w:t>
      </w:r>
    </w:p>
    <w:p w14:paraId="11B7A654" w14:textId="77777777" w:rsidR="00B708D1" w:rsidRDefault="00B708D1">
      <w:pPr>
        <w:pStyle w:val="Tijeloteksta"/>
        <w:spacing w:before="5"/>
        <w:ind w:left="0"/>
        <w:rPr>
          <w:b/>
        </w:rPr>
      </w:pPr>
    </w:p>
    <w:p w14:paraId="4D74A52E" w14:textId="77777777" w:rsidR="00B708D1" w:rsidRDefault="00000000">
      <w:pPr>
        <w:ind w:left="155"/>
        <w:jc w:val="both"/>
        <w:rPr>
          <w:b/>
        </w:rPr>
      </w:pPr>
      <w:r>
        <w:rPr>
          <w:b/>
          <w:spacing w:val="-2"/>
        </w:rPr>
        <w:t>KUPOPRODAJNA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CIJENA</w:t>
      </w:r>
    </w:p>
    <w:p w14:paraId="0EF1A630" w14:textId="77777777" w:rsidR="00B708D1" w:rsidRDefault="00B708D1">
      <w:pPr>
        <w:pStyle w:val="Tijeloteksta"/>
        <w:spacing w:before="5"/>
        <w:ind w:left="0"/>
        <w:rPr>
          <w:b/>
        </w:rPr>
      </w:pPr>
    </w:p>
    <w:p w14:paraId="6781360F" w14:textId="77777777" w:rsidR="00B708D1" w:rsidRDefault="00000000">
      <w:pPr>
        <w:pStyle w:val="Tijeloteksta"/>
        <w:spacing w:line="242" w:lineRule="auto"/>
        <w:ind w:right="134"/>
        <w:jc w:val="both"/>
      </w:pPr>
      <w:r>
        <w:t>Početna kupoprodajna cijena nekretnina iz točke I. ovog Natječaja određena je na temelju Elaborata procjene tržišne vrijednosti nekretnina broj 06072023 od dana 06. srpnja 2023.g., izrađenog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trgovačkom</w:t>
      </w:r>
      <w:r>
        <w:rPr>
          <w:spacing w:val="40"/>
        </w:rPr>
        <w:t xml:space="preserve"> </w:t>
      </w:r>
      <w:r>
        <w:t>društvu</w:t>
      </w:r>
      <w:r>
        <w:rPr>
          <w:spacing w:val="40"/>
        </w:rPr>
        <w:t xml:space="preserve"> </w:t>
      </w:r>
      <w:r>
        <w:t>RUKING</w:t>
      </w:r>
      <w:r>
        <w:rPr>
          <w:spacing w:val="40"/>
        </w:rPr>
        <w:t xml:space="preserve"> </w:t>
      </w:r>
      <w:r>
        <w:t>d.o.o.,</w:t>
      </w:r>
      <w:r>
        <w:rPr>
          <w:spacing w:val="40"/>
        </w:rPr>
        <w:t xml:space="preserve"> </w:t>
      </w:r>
      <w:r>
        <w:t>Trnovečka</w:t>
      </w:r>
      <w:r>
        <w:rPr>
          <w:spacing w:val="40"/>
        </w:rPr>
        <w:t xml:space="preserve"> </w:t>
      </w:r>
      <w:r>
        <w:t>11,</w:t>
      </w:r>
      <w:r>
        <w:rPr>
          <w:spacing w:val="40"/>
        </w:rPr>
        <w:t xml:space="preserve"> </w:t>
      </w:r>
      <w:r>
        <w:t>42</w:t>
      </w:r>
      <w:r>
        <w:rPr>
          <w:spacing w:val="40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Varaždin,</w:t>
      </w:r>
      <w:r>
        <w:rPr>
          <w:spacing w:val="40"/>
        </w:rPr>
        <w:t xml:space="preserve"> </w:t>
      </w:r>
      <w:r>
        <w:t>OIB:</w:t>
      </w:r>
    </w:p>
    <w:p w14:paraId="6303C73F" w14:textId="77777777" w:rsidR="00B708D1" w:rsidRPr="00E15555" w:rsidRDefault="00000000" w:rsidP="00E15555">
      <w:pPr>
        <w:pStyle w:val="Tijeloteksta"/>
        <w:spacing w:before="76" w:line="244" w:lineRule="auto"/>
        <w:ind w:right="139"/>
        <w:jc w:val="both"/>
      </w:pPr>
      <w:r>
        <w:t>64410529811 te</w:t>
      </w:r>
      <w:r>
        <w:rPr>
          <w:spacing w:val="-3"/>
        </w:rPr>
        <w:t xml:space="preserve"> </w:t>
      </w:r>
      <w:r>
        <w:t>Elaborata procjene</w:t>
      </w:r>
      <w:r>
        <w:rPr>
          <w:spacing w:val="-3"/>
        </w:rPr>
        <w:t xml:space="preserve"> </w:t>
      </w:r>
      <w:r>
        <w:t>tržišne vrijednosti nekretnina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08092023 od</w:t>
      </w:r>
      <w:r>
        <w:rPr>
          <w:spacing w:val="-1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08. rujna 2023.g., izrađenog po trgovačkom društvu RUKING d.o.o., Trnovečka 11, 42 000 Varaždin, OIB: 64410529811.</w:t>
      </w:r>
    </w:p>
    <w:p w14:paraId="22FFA803" w14:textId="77777777" w:rsidR="00B708D1" w:rsidRDefault="00B708D1">
      <w:pPr>
        <w:pStyle w:val="Tijeloteksta"/>
        <w:spacing w:before="120"/>
        <w:ind w:left="0"/>
        <w:rPr>
          <w:b/>
        </w:rPr>
      </w:pPr>
    </w:p>
    <w:p w14:paraId="44DD32B0" w14:textId="77777777" w:rsidR="00B708D1" w:rsidRDefault="00000000">
      <w:pPr>
        <w:pStyle w:val="Tijeloteksta"/>
        <w:spacing w:line="244" w:lineRule="auto"/>
        <w:ind w:left="148" w:right="137"/>
        <w:jc w:val="both"/>
        <w:rPr>
          <w:b/>
        </w:rPr>
      </w:pPr>
      <w:r>
        <w:t xml:space="preserve">Početni iznos kupoprodajne cijene za k.č.br. 365/135, ULICA RADE KONČARA, ukupne površine 1054 m2, upisana u z.k.ul.br. 2106 k.o. Nova Ves Petrijanečka iznosi </w:t>
      </w:r>
      <w:r>
        <w:rPr>
          <w:b/>
        </w:rPr>
        <w:t xml:space="preserve">13.400,00 </w:t>
      </w:r>
      <w:r>
        <w:rPr>
          <w:b/>
          <w:spacing w:val="-4"/>
        </w:rPr>
        <w:t>EUR.</w:t>
      </w:r>
    </w:p>
    <w:p w14:paraId="74EE5B3B" w14:textId="77777777" w:rsidR="00B708D1" w:rsidRDefault="00000000">
      <w:pPr>
        <w:pStyle w:val="Tijeloteksta"/>
        <w:spacing w:before="237" w:line="244" w:lineRule="auto"/>
        <w:ind w:left="148" w:right="173"/>
        <w:jc w:val="both"/>
        <w:rPr>
          <w:b/>
        </w:rPr>
      </w:pPr>
      <w:r>
        <w:t>Početni iznos kupoprodajne cijene za</w:t>
      </w:r>
      <w:r>
        <w:rPr>
          <w:spacing w:val="40"/>
        </w:rPr>
        <w:t xml:space="preserve"> </w:t>
      </w:r>
      <w:r>
        <w:t>k.č.br.</w:t>
      </w:r>
      <w:r>
        <w:rPr>
          <w:spacing w:val="-13"/>
        </w:rPr>
        <w:t xml:space="preserve"> </w:t>
      </w:r>
      <w:r>
        <w:t>365/137,</w:t>
      </w:r>
      <w:r>
        <w:rPr>
          <w:spacing w:val="40"/>
        </w:rPr>
        <w:t xml:space="preserve"> </w:t>
      </w:r>
      <w:r>
        <w:t>ULICA RADE KONČARA, ukupne površine</w:t>
      </w:r>
      <w:r>
        <w:rPr>
          <w:spacing w:val="-16"/>
        </w:rPr>
        <w:t xml:space="preserve"> </w:t>
      </w:r>
      <w:r>
        <w:t>1050 m2, upisana</w:t>
      </w:r>
      <w:r>
        <w:rPr>
          <w:spacing w:val="40"/>
        </w:rPr>
        <w:t xml:space="preserve"> </w:t>
      </w:r>
      <w:r>
        <w:t>u z.k.ul.br.</w:t>
      </w:r>
      <w:r>
        <w:rPr>
          <w:spacing w:val="-9"/>
        </w:rPr>
        <w:t xml:space="preserve"> </w:t>
      </w:r>
      <w:r>
        <w:t>2106</w:t>
      </w:r>
      <w:r>
        <w:rPr>
          <w:spacing w:val="40"/>
        </w:rPr>
        <w:t xml:space="preserve"> </w:t>
      </w:r>
      <w:r>
        <w:t>k.o. Nova</w:t>
      </w:r>
      <w:r>
        <w:rPr>
          <w:spacing w:val="-11"/>
        </w:rPr>
        <w:t xml:space="preserve"> </w:t>
      </w:r>
      <w:r>
        <w:t xml:space="preserve">Ves Petrijanečka iznosi </w:t>
      </w:r>
      <w:r>
        <w:rPr>
          <w:b/>
        </w:rPr>
        <w:t xml:space="preserve">13.300,00 </w:t>
      </w:r>
      <w:r>
        <w:rPr>
          <w:b/>
          <w:spacing w:val="-4"/>
        </w:rPr>
        <w:t>EUR.</w:t>
      </w:r>
    </w:p>
    <w:p w14:paraId="772EE9B4" w14:textId="77777777" w:rsidR="00B708D1" w:rsidRDefault="00B708D1">
      <w:pPr>
        <w:pStyle w:val="Tijeloteksta"/>
        <w:spacing w:before="139"/>
        <w:ind w:left="0"/>
        <w:rPr>
          <w:b/>
        </w:rPr>
      </w:pPr>
    </w:p>
    <w:p w14:paraId="5DC8A795" w14:textId="77777777" w:rsidR="00B708D1" w:rsidRDefault="00000000">
      <w:pPr>
        <w:pStyle w:val="Tijeloteksta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365/101,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900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11.400,00 EUR.</w:t>
      </w:r>
    </w:p>
    <w:p w14:paraId="75D1EF72" w14:textId="77777777" w:rsidR="00B708D1" w:rsidRDefault="00B708D1">
      <w:pPr>
        <w:pStyle w:val="Tijeloteksta"/>
        <w:spacing w:before="2"/>
        <w:ind w:left="0"/>
        <w:rPr>
          <w:b/>
        </w:rPr>
      </w:pPr>
    </w:p>
    <w:p w14:paraId="11DBCCF9" w14:textId="77777777" w:rsidR="00B708D1" w:rsidRDefault="00000000">
      <w:pPr>
        <w:pStyle w:val="Tijeloteksta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365/102,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900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11.400,00 EUR.</w:t>
      </w:r>
    </w:p>
    <w:p w14:paraId="385316F1" w14:textId="77777777" w:rsidR="00B708D1" w:rsidRDefault="00B708D1">
      <w:pPr>
        <w:pStyle w:val="Tijeloteksta"/>
        <w:spacing w:before="6"/>
        <w:ind w:left="0"/>
        <w:rPr>
          <w:b/>
        </w:rPr>
      </w:pPr>
    </w:p>
    <w:p w14:paraId="66A3F503" w14:textId="77777777" w:rsidR="00B708D1" w:rsidRDefault="00000000">
      <w:pPr>
        <w:pStyle w:val="Tijeloteksta"/>
        <w:spacing w:before="1" w:line="237" w:lineRule="auto"/>
        <w:ind w:right="166"/>
        <w:rPr>
          <w:b/>
        </w:rPr>
      </w:pPr>
      <w:r>
        <w:t>Početni</w:t>
      </w:r>
      <w:r>
        <w:rPr>
          <w:spacing w:val="-4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kupoprodajne</w:t>
      </w:r>
      <w:r>
        <w:rPr>
          <w:spacing w:val="-3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k.č.br.</w:t>
      </w:r>
      <w:r>
        <w:rPr>
          <w:spacing w:val="-4"/>
        </w:rPr>
        <w:t xml:space="preserve"> </w:t>
      </w:r>
      <w:r>
        <w:t>365/103,</w:t>
      </w:r>
      <w:r>
        <w:rPr>
          <w:spacing w:val="-3"/>
        </w:rPr>
        <w:t xml:space="preserve"> </w:t>
      </w:r>
      <w:r>
        <w:t>PAŠNJAK,</w:t>
      </w:r>
      <w:r>
        <w:rPr>
          <w:spacing w:val="-2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površine</w:t>
      </w:r>
      <w:r>
        <w:rPr>
          <w:spacing w:val="-3"/>
        </w:rPr>
        <w:t xml:space="preserve"> </w:t>
      </w:r>
      <w:r>
        <w:t>805</w:t>
      </w:r>
      <w:r>
        <w:rPr>
          <w:spacing w:val="-5"/>
        </w:rPr>
        <w:t xml:space="preserve"> </w:t>
      </w:r>
      <w:r>
        <w:t xml:space="preserve">m2, upisana u z.k.ul.br. 2016 k.o. Nova Ves Petrijanečka iznosi </w:t>
      </w:r>
      <w:r>
        <w:rPr>
          <w:b/>
        </w:rPr>
        <w:t>10.200,00 EUR.</w:t>
      </w:r>
    </w:p>
    <w:p w14:paraId="3AFB6FA6" w14:textId="77777777" w:rsidR="00B708D1" w:rsidRDefault="00B708D1">
      <w:pPr>
        <w:pStyle w:val="Tijeloteksta"/>
        <w:spacing w:before="247"/>
        <w:ind w:left="0"/>
        <w:rPr>
          <w:b/>
        </w:rPr>
      </w:pPr>
    </w:p>
    <w:p w14:paraId="5AF6FAEF" w14:textId="77777777" w:rsidR="00B708D1" w:rsidRDefault="00000000">
      <w:pPr>
        <w:spacing w:line="252" w:lineRule="exact"/>
        <w:ind w:left="13" w:right="6"/>
        <w:jc w:val="center"/>
        <w:rPr>
          <w:b/>
        </w:rPr>
      </w:pPr>
      <w:r>
        <w:rPr>
          <w:b/>
          <w:spacing w:val="-4"/>
        </w:rPr>
        <w:t>III.</w:t>
      </w:r>
    </w:p>
    <w:p w14:paraId="5005958A" w14:textId="77777777" w:rsidR="00B708D1" w:rsidRDefault="00000000">
      <w:pPr>
        <w:spacing w:line="252" w:lineRule="exact"/>
        <w:ind w:left="13" w:right="8307"/>
        <w:jc w:val="center"/>
        <w:rPr>
          <w:b/>
        </w:rPr>
      </w:pPr>
      <w:r>
        <w:rPr>
          <w:b/>
          <w:spacing w:val="-2"/>
        </w:rPr>
        <w:t>UVJETI</w:t>
      </w:r>
    </w:p>
    <w:p w14:paraId="0146AC7F" w14:textId="77777777" w:rsidR="00B708D1" w:rsidRDefault="00B708D1">
      <w:pPr>
        <w:pStyle w:val="Tijeloteksta"/>
        <w:spacing w:before="10"/>
        <w:ind w:left="0"/>
        <w:rPr>
          <w:b/>
        </w:rPr>
      </w:pPr>
    </w:p>
    <w:p w14:paraId="0F54440E" w14:textId="77777777" w:rsidR="00B708D1" w:rsidRDefault="00000000">
      <w:pPr>
        <w:pStyle w:val="Tijeloteksta"/>
        <w:spacing w:before="1" w:line="244" w:lineRule="auto"/>
        <w:ind w:right="131"/>
        <w:jc w:val="both"/>
      </w:pPr>
      <w:r>
        <w:t>Pravo sudjelovanja na Natječaju imaju fizičke i pravne osobe (dalje u tekstu: sudionici natječaja) koje sukladno važećim propisima Republike Hrvatske mogu stjecati vlasništvo nekretnina na području Republike Hrvatske.</w:t>
      </w:r>
    </w:p>
    <w:p w14:paraId="2EC37E3E" w14:textId="77777777" w:rsidR="00B708D1" w:rsidRDefault="00B708D1">
      <w:pPr>
        <w:pStyle w:val="Tijeloteksta"/>
        <w:spacing w:before="4"/>
        <w:ind w:left="0"/>
      </w:pPr>
    </w:p>
    <w:p w14:paraId="1CCED57F" w14:textId="77777777" w:rsidR="00B708D1" w:rsidRDefault="00000000">
      <w:pPr>
        <w:pStyle w:val="Tijeloteksta"/>
        <w:spacing w:line="244" w:lineRule="auto"/>
        <w:ind w:right="130"/>
        <w:jc w:val="both"/>
      </w:pPr>
      <w:r>
        <w:t>Svaki sudionik natječaja dužan je uplatiti jamčevinu u iznosu od 10% od početnog iznosa kupoprodajne cijene odvojeno za svaku nekretninu i to najkasnije do isteka roka za dostavu ponuda. Jamčevina se uplaćuje u korist Općine Petrijanec na žiro račun IBAN: HR3923600001832600007,</w:t>
      </w:r>
      <w:r>
        <w:rPr>
          <w:spacing w:val="79"/>
          <w:w w:val="150"/>
        </w:rPr>
        <w:t xml:space="preserve"> </w:t>
      </w:r>
      <w:r>
        <w:t>model:</w:t>
      </w:r>
      <w:r>
        <w:rPr>
          <w:spacing w:val="80"/>
          <w:w w:val="150"/>
        </w:rPr>
        <w:t xml:space="preserve"> </w:t>
      </w:r>
      <w:r>
        <w:t>HR68,</w:t>
      </w:r>
      <w:r>
        <w:rPr>
          <w:spacing w:val="80"/>
          <w:w w:val="150"/>
        </w:rPr>
        <w:t xml:space="preserve"> </w:t>
      </w:r>
      <w:r>
        <w:t>poziv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broj:</w:t>
      </w:r>
      <w:r>
        <w:rPr>
          <w:spacing w:val="80"/>
          <w:w w:val="150"/>
        </w:rPr>
        <w:t xml:space="preserve"> </w:t>
      </w:r>
      <w:r>
        <w:t>9016</w:t>
      </w:r>
      <w:r>
        <w:rPr>
          <w:spacing w:val="80"/>
          <w:w w:val="130"/>
        </w:rPr>
        <w:t xml:space="preserve"> </w:t>
      </w:r>
      <w:r>
        <w:rPr>
          <w:w w:val="130"/>
        </w:rPr>
        <w:t>–</w:t>
      </w:r>
      <w:r>
        <w:rPr>
          <w:spacing w:val="80"/>
          <w:w w:val="150"/>
        </w:rPr>
        <w:t xml:space="preserve"> </w:t>
      </w:r>
      <w:r>
        <w:t>OIB</w:t>
      </w:r>
      <w:r>
        <w:rPr>
          <w:spacing w:val="80"/>
          <w:w w:val="150"/>
        </w:rPr>
        <w:t xml:space="preserve"> </w:t>
      </w:r>
      <w:r>
        <w:t>uz</w:t>
      </w:r>
      <w:r>
        <w:rPr>
          <w:spacing w:val="80"/>
          <w:w w:val="150"/>
        </w:rPr>
        <w:t xml:space="preserve"> </w:t>
      </w:r>
      <w:r>
        <w:t>naznaku</w:t>
      </w:r>
    </w:p>
    <w:p w14:paraId="45E13779" w14:textId="77777777" w:rsidR="00B708D1" w:rsidRDefault="00000000">
      <w:pPr>
        <w:pStyle w:val="Tijeloteksta"/>
        <w:spacing w:line="244" w:lineRule="auto"/>
        <w:ind w:right="133"/>
        <w:jc w:val="both"/>
      </w:pPr>
      <w:r>
        <w:t>„Jamčevina za sudjelovanje u natječaju“. Jamčevina se uračunava u kupoprodajnu cijenu, a ponuditeljima čija ponuda nije najpovoljnija vratit će se uplaćena jamčevina u roku od 15 (slovima: petnaest) dana od dana donošenja odluke o najpovoljnijoj ponudi. Najpovoljniji ponuditelj nema pravo na povrat jamčevine ako u određenom roku iz neopravdanih razloga ne sklopi ugovor s Općinom Petrijanec kao prodavateljem.</w:t>
      </w:r>
    </w:p>
    <w:p w14:paraId="6C1A0657" w14:textId="77777777" w:rsidR="00B708D1" w:rsidRDefault="00B708D1">
      <w:pPr>
        <w:pStyle w:val="Tijeloteksta"/>
        <w:spacing w:line="244" w:lineRule="auto"/>
        <w:jc w:val="both"/>
        <w:sectPr w:rsidR="00B708D1">
          <w:pgSz w:w="11900" w:h="16860"/>
          <w:pgMar w:top="1260" w:right="1275" w:bottom="280" w:left="1275" w:header="720" w:footer="720" w:gutter="0"/>
          <w:cols w:space="720"/>
        </w:sectPr>
      </w:pPr>
    </w:p>
    <w:p w14:paraId="3D7236FC" w14:textId="77777777" w:rsidR="00B708D1" w:rsidRDefault="00000000">
      <w:pPr>
        <w:pStyle w:val="Tijeloteksta"/>
        <w:spacing w:before="71"/>
      </w:pPr>
      <w:r>
        <w:lastRenderedPageBreak/>
        <w:t>Za</w:t>
      </w:r>
      <w:r>
        <w:rPr>
          <w:spacing w:val="-10"/>
        </w:rPr>
        <w:t xml:space="preserve"> </w:t>
      </w:r>
      <w:r>
        <w:t>izložene</w:t>
      </w:r>
      <w:r>
        <w:rPr>
          <w:spacing w:val="-10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natječaju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postoji</w:t>
      </w:r>
      <w:r>
        <w:rPr>
          <w:spacing w:val="-11"/>
        </w:rPr>
        <w:t xml:space="preserve"> </w:t>
      </w:r>
      <w:r>
        <w:t>mogućnost</w:t>
      </w:r>
      <w:r>
        <w:rPr>
          <w:spacing w:val="-8"/>
        </w:rPr>
        <w:t xml:space="preserve"> </w:t>
      </w:r>
      <w:r>
        <w:rPr>
          <w:spacing w:val="-2"/>
        </w:rPr>
        <w:t>zamjene.</w:t>
      </w:r>
    </w:p>
    <w:p w14:paraId="61B4334B" w14:textId="77777777" w:rsidR="00B708D1" w:rsidRDefault="00B708D1">
      <w:pPr>
        <w:pStyle w:val="Tijeloteksta"/>
        <w:spacing w:before="5"/>
        <w:ind w:left="0"/>
      </w:pPr>
    </w:p>
    <w:p w14:paraId="5920A49A" w14:textId="77777777" w:rsidR="00B708D1" w:rsidRDefault="00000000">
      <w:pPr>
        <w:pStyle w:val="Tijeloteksta"/>
        <w:spacing w:before="1" w:line="244" w:lineRule="auto"/>
      </w:pPr>
      <w:r>
        <w:t>Najpovoljnija</w:t>
      </w:r>
      <w:r>
        <w:rPr>
          <w:spacing w:val="40"/>
        </w:rPr>
        <w:t xml:space="preserve"> </w:t>
      </w:r>
      <w:r>
        <w:t>ponuda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ona</w:t>
      </w:r>
      <w:r>
        <w:rPr>
          <w:spacing w:val="40"/>
        </w:rPr>
        <w:t xml:space="preserve"> </w:t>
      </w:r>
      <w:r>
        <w:t>ponuda</w:t>
      </w:r>
      <w:r>
        <w:rPr>
          <w:spacing w:val="40"/>
        </w:rPr>
        <w:t xml:space="preserve"> </w:t>
      </w:r>
      <w:r>
        <w:t>koja</w:t>
      </w:r>
      <w:r>
        <w:rPr>
          <w:spacing w:val="40"/>
        </w:rPr>
        <w:t xml:space="preserve"> </w:t>
      </w:r>
      <w:r>
        <w:t>ispunjava</w:t>
      </w:r>
      <w:r>
        <w:rPr>
          <w:spacing w:val="40"/>
        </w:rPr>
        <w:t xml:space="preserve"> </w:t>
      </w:r>
      <w:r>
        <w:t>sve</w:t>
      </w:r>
      <w:r>
        <w:rPr>
          <w:spacing w:val="40"/>
        </w:rPr>
        <w:t xml:space="preserve"> </w:t>
      </w:r>
      <w:r>
        <w:t>uvjete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natječaja,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kojom</w:t>
      </w:r>
      <w:r>
        <w:rPr>
          <w:spacing w:val="40"/>
        </w:rPr>
        <w:t xml:space="preserve"> </w:t>
      </w:r>
      <w:r>
        <w:t>se ponudi najviši iznos kupoprodajne cijene.</w:t>
      </w:r>
    </w:p>
    <w:p w14:paraId="54579869" w14:textId="77777777" w:rsidR="00B708D1" w:rsidRDefault="00B708D1">
      <w:pPr>
        <w:pStyle w:val="Tijeloteksta"/>
        <w:ind w:left="0"/>
      </w:pPr>
    </w:p>
    <w:p w14:paraId="3F7EE6A3" w14:textId="77777777" w:rsidR="00B708D1" w:rsidRDefault="00B708D1">
      <w:pPr>
        <w:pStyle w:val="Tijeloteksta"/>
        <w:spacing w:before="72"/>
        <w:ind w:left="0"/>
      </w:pPr>
    </w:p>
    <w:p w14:paraId="0262C3AD" w14:textId="77777777" w:rsidR="00B708D1" w:rsidRDefault="00000000">
      <w:pPr>
        <w:spacing w:line="252" w:lineRule="exact"/>
        <w:ind w:left="14" w:right="1"/>
        <w:jc w:val="center"/>
        <w:rPr>
          <w:b/>
        </w:rPr>
      </w:pPr>
      <w:r>
        <w:rPr>
          <w:b/>
          <w:spacing w:val="-5"/>
        </w:rPr>
        <w:t>IV.</w:t>
      </w:r>
    </w:p>
    <w:p w14:paraId="21F969C3" w14:textId="77777777" w:rsidR="00B708D1" w:rsidRDefault="00000000">
      <w:pPr>
        <w:spacing w:line="252" w:lineRule="exact"/>
        <w:ind w:left="13" w:right="7033"/>
        <w:jc w:val="center"/>
        <w:rPr>
          <w:b/>
        </w:rPr>
      </w:pPr>
      <w:r>
        <w:rPr>
          <w:b/>
        </w:rPr>
        <w:t>SADRŽAJ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PONUDE</w:t>
      </w:r>
    </w:p>
    <w:p w14:paraId="785B343B" w14:textId="77777777" w:rsidR="00B708D1" w:rsidRDefault="00000000">
      <w:pPr>
        <w:pStyle w:val="Tijeloteksta"/>
        <w:spacing w:before="249"/>
      </w:pPr>
      <w:r>
        <w:t>Pisana</w:t>
      </w:r>
      <w:r>
        <w:rPr>
          <w:spacing w:val="-14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sadržavati</w:t>
      </w:r>
      <w:r>
        <w:rPr>
          <w:spacing w:val="-11"/>
        </w:rPr>
        <w:t xml:space="preserve"> </w:t>
      </w:r>
      <w:r>
        <w:t>sljedeće</w:t>
      </w:r>
      <w:r>
        <w:rPr>
          <w:spacing w:val="-13"/>
        </w:rPr>
        <w:t xml:space="preserve"> </w:t>
      </w:r>
      <w:r>
        <w:rPr>
          <w:spacing w:val="-2"/>
        </w:rPr>
        <w:t>podatke:</w:t>
      </w:r>
    </w:p>
    <w:p w14:paraId="5DEFBCD5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3" w:line="259" w:lineRule="exact"/>
      </w:pPr>
      <w:r>
        <w:rPr>
          <w:b/>
        </w:rPr>
        <w:t>za</w:t>
      </w:r>
      <w:r>
        <w:rPr>
          <w:b/>
          <w:spacing w:val="68"/>
          <w:w w:val="150"/>
        </w:rPr>
        <w:t xml:space="preserve"> </w:t>
      </w:r>
      <w:r>
        <w:rPr>
          <w:b/>
        </w:rPr>
        <w:t>pravne</w:t>
      </w:r>
      <w:r>
        <w:rPr>
          <w:b/>
          <w:spacing w:val="68"/>
          <w:w w:val="150"/>
        </w:rPr>
        <w:t xml:space="preserve"> </w:t>
      </w:r>
      <w:r>
        <w:rPr>
          <w:b/>
        </w:rPr>
        <w:t>osobe:</w:t>
      </w:r>
      <w:r>
        <w:rPr>
          <w:b/>
          <w:spacing w:val="71"/>
          <w:w w:val="150"/>
        </w:rPr>
        <w:t xml:space="preserve"> </w:t>
      </w:r>
      <w:r>
        <w:t>naziv</w:t>
      </w:r>
      <w:r>
        <w:rPr>
          <w:spacing w:val="70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naznaku</w:t>
      </w:r>
      <w:r>
        <w:rPr>
          <w:spacing w:val="69"/>
          <w:w w:val="150"/>
        </w:rPr>
        <w:t xml:space="preserve"> </w:t>
      </w:r>
      <w:r>
        <w:t>sjedišta,</w:t>
      </w:r>
      <w:r>
        <w:rPr>
          <w:spacing w:val="68"/>
          <w:w w:val="150"/>
        </w:rPr>
        <w:t xml:space="preserve"> </w:t>
      </w:r>
      <w:r>
        <w:t>izvadak</w:t>
      </w:r>
      <w:r>
        <w:rPr>
          <w:spacing w:val="68"/>
          <w:w w:val="150"/>
        </w:rPr>
        <w:t xml:space="preserve"> </w:t>
      </w:r>
      <w:r>
        <w:t>iz</w:t>
      </w:r>
      <w:r>
        <w:rPr>
          <w:spacing w:val="69"/>
          <w:w w:val="150"/>
        </w:rPr>
        <w:t xml:space="preserve"> </w:t>
      </w:r>
      <w:r>
        <w:rPr>
          <w:spacing w:val="-2"/>
        </w:rPr>
        <w:t>sudskog/obrtnog/drugog</w:t>
      </w:r>
    </w:p>
    <w:p w14:paraId="512C2BE4" w14:textId="77777777" w:rsidR="00B708D1" w:rsidRDefault="00000000">
      <w:pPr>
        <w:pStyle w:val="Tijeloteksta"/>
        <w:spacing w:line="243" w:lineRule="exact"/>
        <w:ind w:left="561"/>
      </w:pPr>
      <w:r>
        <w:t>odgovarajućeg</w:t>
      </w:r>
      <w:r>
        <w:rPr>
          <w:spacing w:val="-6"/>
        </w:rPr>
        <w:t xml:space="preserve"> </w:t>
      </w:r>
      <w:r>
        <w:t>registra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stariji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mjeseci,</w:t>
      </w:r>
    </w:p>
    <w:p w14:paraId="269CB4FA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62" w:lineRule="exact"/>
      </w:pP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fizičke</w:t>
      </w:r>
      <w:r>
        <w:rPr>
          <w:b/>
          <w:spacing w:val="-11"/>
        </w:rPr>
        <w:t xml:space="preserve"> </w:t>
      </w:r>
      <w:r>
        <w:rPr>
          <w:b/>
        </w:rPr>
        <w:t>osobe:</w:t>
      </w:r>
      <w:r>
        <w:rPr>
          <w:b/>
          <w:spacing w:val="-10"/>
        </w:rPr>
        <w:t xml:space="preserve"> </w:t>
      </w:r>
      <w:r>
        <w:t>ime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adresu,</w:t>
      </w:r>
      <w:r>
        <w:rPr>
          <w:spacing w:val="-7"/>
        </w:rPr>
        <w:t xml:space="preserve"> </w:t>
      </w:r>
      <w:r>
        <w:t>OIB,</w:t>
      </w:r>
      <w:r>
        <w:rPr>
          <w:spacing w:val="-7"/>
        </w:rPr>
        <w:t xml:space="preserve"> </w:t>
      </w:r>
      <w:r>
        <w:t>presliku</w:t>
      </w:r>
      <w:r>
        <w:rPr>
          <w:spacing w:val="-7"/>
        </w:rPr>
        <w:t xml:space="preserve"> </w:t>
      </w:r>
      <w:r>
        <w:t>osobne</w:t>
      </w:r>
      <w:r>
        <w:rPr>
          <w:spacing w:val="-8"/>
        </w:rPr>
        <w:t xml:space="preserve"> </w:t>
      </w:r>
      <w:r>
        <w:rPr>
          <w:spacing w:val="-2"/>
        </w:rPr>
        <w:t>iskaznice,</w:t>
      </w:r>
    </w:p>
    <w:p w14:paraId="64D7AAEB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51" w:lineRule="exact"/>
      </w:pPr>
      <w:r>
        <w:t>oznaku</w:t>
      </w:r>
      <w:r>
        <w:rPr>
          <w:spacing w:val="62"/>
          <w:w w:val="150"/>
        </w:rPr>
        <w:t xml:space="preserve"> </w:t>
      </w:r>
      <w:r>
        <w:t>nekretnine</w:t>
      </w:r>
      <w:r>
        <w:rPr>
          <w:spacing w:val="62"/>
          <w:w w:val="150"/>
        </w:rPr>
        <w:t xml:space="preserve"> </w:t>
      </w:r>
      <w:r>
        <w:t>za</w:t>
      </w:r>
      <w:r>
        <w:rPr>
          <w:spacing w:val="61"/>
          <w:w w:val="150"/>
        </w:rPr>
        <w:t xml:space="preserve"> </w:t>
      </w:r>
      <w:r>
        <w:t>koju</w:t>
      </w:r>
      <w:r>
        <w:rPr>
          <w:spacing w:val="60"/>
          <w:w w:val="150"/>
        </w:rPr>
        <w:t xml:space="preserve"> </w:t>
      </w:r>
      <w:r>
        <w:t>se</w:t>
      </w:r>
      <w:r>
        <w:rPr>
          <w:spacing w:val="64"/>
          <w:w w:val="150"/>
        </w:rPr>
        <w:t xml:space="preserve"> </w:t>
      </w:r>
      <w:r>
        <w:t>daje</w:t>
      </w:r>
      <w:r>
        <w:rPr>
          <w:spacing w:val="62"/>
          <w:w w:val="150"/>
        </w:rPr>
        <w:t xml:space="preserve"> </w:t>
      </w:r>
      <w:r>
        <w:t>ponuda</w:t>
      </w:r>
      <w:r>
        <w:rPr>
          <w:spacing w:val="61"/>
          <w:w w:val="150"/>
        </w:rPr>
        <w:t xml:space="preserve"> </w:t>
      </w:r>
      <w:r>
        <w:t>(broj</w:t>
      </w:r>
      <w:r>
        <w:rPr>
          <w:spacing w:val="64"/>
          <w:w w:val="150"/>
        </w:rPr>
        <w:t xml:space="preserve"> </w:t>
      </w:r>
      <w:r>
        <w:t>katastarske</w:t>
      </w:r>
      <w:r>
        <w:rPr>
          <w:spacing w:val="63"/>
          <w:w w:val="150"/>
        </w:rPr>
        <w:t xml:space="preserve"> </w:t>
      </w:r>
      <w:r>
        <w:t>čestice</w:t>
      </w:r>
      <w:r>
        <w:rPr>
          <w:spacing w:val="64"/>
          <w:w w:val="150"/>
        </w:rPr>
        <w:t xml:space="preserve"> </w:t>
      </w:r>
      <w:r>
        <w:t>te</w:t>
      </w:r>
      <w:r>
        <w:rPr>
          <w:spacing w:val="60"/>
          <w:w w:val="150"/>
        </w:rPr>
        <w:t xml:space="preserve"> </w:t>
      </w:r>
      <w:r>
        <w:rPr>
          <w:spacing w:val="-2"/>
        </w:rPr>
        <w:t>oznaka</w:t>
      </w:r>
    </w:p>
    <w:p w14:paraId="40C4D9E1" w14:textId="77777777" w:rsidR="00B708D1" w:rsidRDefault="00000000">
      <w:pPr>
        <w:pStyle w:val="Tijeloteksta"/>
        <w:spacing w:line="241" w:lineRule="exact"/>
        <w:ind w:left="561"/>
      </w:pPr>
      <w:r>
        <w:t>katastarske</w:t>
      </w:r>
      <w:r>
        <w:rPr>
          <w:spacing w:val="-6"/>
        </w:rPr>
        <w:t xml:space="preserve"> </w:t>
      </w:r>
      <w:r>
        <w:rPr>
          <w:spacing w:val="-2"/>
        </w:rPr>
        <w:t>općine),</w:t>
      </w:r>
    </w:p>
    <w:p w14:paraId="5AE764C7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line="263" w:lineRule="exact"/>
      </w:pPr>
      <w:r>
        <w:t>visinu</w:t>
      </w:r>
      <w:r>
        <w:rPr>
          <w:spacing w:val="-11"/>
        </w:rPr>
        <w:t xml:space="preserve"> </w:t>
      </w:r>
      <w:r>
        <w:t>ponuđene</w:t>
      </w:r>
      <w:r>
        <w:rPr>
          <w:spacing w:val="-9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izraženu</w:t>
      </w:r>
      <w:r>
        <w:rPr>
          <w:spacing w:val="-9"/>
        </w:rPr>
        <w:t xml:space="preserve"> </w:t>
      </w: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eurima</w:t>
      </w:r>
      <w:r>
        <w:rPr>
          <w:spacing w:val="-2"/>
        </w:rPr>
        <w:t>,</w:t>
      </w:r>
    </w:p>
    <w:p w14:paraId="7A12108A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14" w:line="218" w:lineRule="auto"/>
        <w:ind w:right="134"/>
      </w:pPr>
      <w:r>
        <w:t>broj računa</w:t>
      </w:r>
      <w:r>
        <w:rPr>
          <w:spacing w:val="-2"/>
        </w:rPr>
        <w:t xml:space="preserve"> </w:t>
      </w:r>
      <w:r>
        <w:t>ponuditelja na koji se</w:t>
      </w:r>
      <w:r>
        <w:rPr>
          <w:spacing w:val="-2"/>
        </w:rPr>
        <w:t xml:space="preserve"> </w:t>
      </w:r>
      <w:r>
        <w:t>vraća</w:t>
      </w:r>
      <w:r>
        <w:rPr>
          <w:spacing w:val="-2"/>
        </w:rPr>
        <w:t xml:space="preserve"> </w:t>
      </w:r>
      <w:r>
        <w:t>jamčevina, ako ne bude</w:t>
      </w:r>
      <w:r>
        <w:rPr>
          <w:spacing w:val="-2"/>
        </w:rPr>
        <w:t xml:space="preserve"> </w:t>
      </w:r>
      <w:r>
        <w:t xml:space="preserve">utvrđen kao najpovoljniji </w:t>
      </w:r>
      <w:r>
        <w:rPr>
          <w:spacing w:val="-2"/>
        </w:rPr>
        <w:t>ponuditelj</w:t>
      </w:r>
    </w:p>
    <w:p w14:paraId="22116DB4" w14:textId="77777777" w:rsidR="00B708D1" w:rsidRDefault="00000000">
      <w:pPr>
        <w:pStyle w:val="Odlomakpopisa"/>
        <w:numPr>
          <w:ilvl w:val="0"/>
          <w:numId w:val="1"/>
        </w:numPr>
        <w:tabs>
          <w:tab w:val="left" w:pos="561"/>
        </w:tabs>
        <w:spacing w:before="8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uplaćenoj</w:t>
      </w:r>
      <w:r>
        <w:rPr>
          <w:spacing w:val="1"/>
        </w:rPr>
        <w:t xml:space="preserve"> </w:t>
      </w:r>
      <w:r>
        <w:t>jamčevini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kopija</w:t>
      </w:r>
      <w:r>
        <w:rPr>
          <w:spacing w:val="-1"/>
        </w:rPr>
        <w:t xml:space="preserve"> </w:t>
      </w:r>
      <w:r>
        <w:rPr>
          <w:spacing w:val="-2"/>
        </w:rPr>
        <w:t>uplatnice.</w:t>
      </w:r>
    </w:p>
    <w:p w14:paraId="11AA57B4" w14:textId="77777777" w:rsidR="00B708D1" w:rsidRDefault="00000000">
      <w:pPr>
        <w:pStyle w:val="Tijeloteksta"/>
        <w:spacing w:before="231"/>
        <w:ind w:left="561"/>
      </w:pP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vlastoručno</w:t>
      </w:r>
      <w:r>
        <w:rPr>
          <w:spacing w:val="-9"/>
        </w:rPr>
        <w:t xml:space="preserve"> </w:t>
      </w:r>
      <w:r>
        <w:rPr>
          <w:spacing w:val="-2"/>
        </w:rPr>
        <w:t>potpisana.</w:t>
      </w:r>
    </w:p>
    <w:p w14:paraId="4EF3488A" w14:textId="77777777" w:rsidR="00B708D1" w:rsidRDefault="00B708D1">
      <w:pPr>
        <w:pStyle w:val="Tijeloteksta"/>
        <w:spacing w:before="8"/>
        <w:ind w:left="0"/>
      </w:pPr>
    </w:p>
    <w:p w14:paraId="6632C028" w14:textId="77777777" w:rsidR="00B708D1" w:rsidRDefault="00000000">
      <w:pPr>
        <w:pStyle w:val="Tijeloteksta"/>
        <w:spacing w:line="244" w:lineRule="auto"/>
        <w:ind w:right="138"/>
        <w:jc w:val="both"/>
      </w:pPr>
      <w:r>
        <w:t>Pisane ponude dostavljaju se u zatvorenoj omotnici preporučeno putem pošte ili neposredno na urudžbeni zapisnik Općine Petrijanec na adresu:</w:t>
      </w:r>
    </w:p>
    <w:p w14:paraId="44029932" w14:textId="77777777" w:rsidR="00B708D1" w:rsidRDefault="00B708D1">
      <w:pPr>
        <w:pStyle w:val="Tijeloteksta"/>
        <w:spacing w:before="2"/>
        <w:ind w:left="0"/>
      </w:pPr>
    </w:p>
    <w:p w14:paraId="32BBE4C3" w14:textId="77777777" w:rsidR="00B708D1" w:rsidRDefault="00000000">
      <w:pPr>
        <w:pStyle w:val="Tijeloteksta"/>
        <w:spacing w:line="244" w:lineRule="auto"/>
        <w:ind w:left="3634" w:right="3624" w:firstLine="1"/>
        <w:jc w:val="center"/>
      </w:pPr>
      <w:r>
        <w:t xml:space="preserve">Općina Petrijanec </w:t>
      </w:r>
      <w:r w:rsidR="00DF4C6C">
        <w:rPr>
          <w:spacing w:val="-2"/>
        </w:rPr>
        <w:t>Trg Svetog Petra 9</w:t>
      </w:r>
      <w:r>
        <w:rPr>
          <w:spacing w:val="-2"/>
        </w:rPr>
        <w:t xml:space="preserve"> </w:t>
      </w:r>
      <w:r>
        <w:t>HR-42206 Petrijanec</w:t>
      </w:r>
    </w:p>
    <w:p w14:paraId="6D43DF42" w14:textId="77777777" w:rsidR="00B708D1" w:rsidRDefault="00B708D1">
      <w:pPr>
        <w:pStyle w:val="Tijeloteksta"/>
        <w:ind w:left="0"/>
      </w:pPr>
    </w:p>
    <w:p w14:paraId="5FD8DFAF" w14:textId="77777777" w:rsidR="00B708D1" w:rsidRDefault="00000000">
      <w:pPr>
        <w:pStyle w:val="Tijeloteksta"/>
        <w:spacing w:line="244" w:lineRule="auto"/>
        <w:ind w:left="503" w:right="506"/>
        <w:jc w:val="center"/>
      </w:pPr>
      <w:r>
        <w:t>Povjerenstvo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8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prodaju</w:t>
      </w:r>
      <w:r>
        <w:rPr>
          <w:spacing w:val="-10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 Općine Petrijanec s naznakom</w:t>
      </w:r>
    </w:p>
    <w:p w14:paraId="1E0A2E65" w14:textId="77777777" w:rsidR="00B708D1" w:rsidRDefault="00000000">
      <w:pPr>
        <w:pStyle w:val="Tijeloteksta"/>
        <w:ind w:left="13" w:right="7"/>
        <w:jc w:val="center"/>
      </w:pPr>
      <w:r>
        <w:t>„Natječaj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prodaju nekretnina</w:t>
      </w:r>
      <w:r>
        <w:rPr>
          <w:spacing w:val="6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otvaraj“</w:t>
      </w:r>
    </w:p>
    <w:p w14:paraId="07A288CD" w14:textId="77777777" w:rsidR="00B708D1" w:rsidRDefault="00B708D1">
      <w:pPr>
        <w:pStyle w:val="Tijeloteksta"/>
        <w:spacing w:before="7"/>
        <w:ind w:left="0"/>
      </w:pPr>
    </w:p>
    <w:p w14:paraId="0166C51E" w14:textId="77777777" w:rsidR="00B708D1" w:rsidRDefault="00000000">
      <w:pPr>
        <w:pStyle w:val="Tijeloteksta"/>
        <w:spacing w:line="244" w:lineRule="auto"/>
        <w:ind w:right="135"/>
        <w:jc w:val="both"/>
      </w:pPr>
      <w:r>
        <w:t>Rok za dostavu ponuda je 1</w:t>
      </w:r>
      <w:r w:rsidR="00DF4C6C">
        <w:t>5</w:t>
      </w:r>
      <w:r>
        <w:t xml:space="preserve"> dana od dana objave na službenim stranicama Općine Petrijanec. Ponuda koja nije dostavljena na način, u roku ili ne sadržava elemente i priloge propisane ovim natječajem neće se razmatrati.</w:t>
      </w:r>
    </w:p>
    <w:p w14:paraId="5EA4BC8E" w14:textId="1D70A6C9" w:rsidR="00B708D1" w:rsidRDefault="00000000" w:rsidP="0063767C">
      <w:pPr>
        <w:pStyle w:val="Tijeloteksta"/>
        <w:spacing w:before="2"/>
        <w:jc w:val="both"/>
      </w:pPr>
      <w:r>
        <w:t>Otvaranje</w:t>
      </w:r>
      <w:r>
        <w:rPr>
          <w:spacing w:val="47"/>
        </w:rPr>
        <w:t xml:space="preserve"> </w:t>
      </w:r>
      <w:r>
        <w:t>ponuda</w:t>
      </w:r>
      <w:r>
        <w:rPr>
          <w:spacing w:val="46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javno</w:t>
      </w:r>
      <w:r>
        <w:rPr>
          <w:spacing w:val="50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održat</w:t>
      </w:r>
      <w:r>
        <w:rPr>
          <w:spacing w:val="48"/>
        </w:rPr>
        <w:t xml:space="preserve"> </w:t>
      </w:r>
      <w:r>
        <w:t>će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dana</w:t>
      </w:r>
      <w:r>
        <w:rPr>
          <w:spacing w:val="52"/>
        </w:rPr>
        <w:t xml:space="preserve"> </w:t>
      </w:r>
      <w:r w:rsidR="0098487B">
        <w:t>13</w:t>
      </w:r>
      <w:r w:rsidR="00DF4C6C" w:rsidRPr="009B68AC">
        <w:t>.</w:t>
      </w:r>
      <w:r w:rsidR="00DF4C6C" w:rsidRPr="009B68AC">
        <w:rPr>
          <w:spacing w:val="39"/>
        </w:rPr>
        <w:t xml:space="preserve"> </w:t>
      </w:r>
      <w:r w:rsidR="00DF4C6C" w:rsidRPr="009B68AC">
        <w:t>veljače 2026</w:t>
      </w:r>
      <w:r>
        <w:t>.</w:t>
      </w:r>
      <w:r>
        <w:rPr>
          <w:spacing w:val="49"/>
        </w:rPr>
        <w:t xml:space="preserve"> </w:t>
      </w:r>
      <w:r>
        <w:t>godine</w:t>
      </w:r>
      <w:r>
        <w:rPr>
          <w:spacing w:val="50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10:</w:t>
      </w:r>
      <w:r w:rsidR="00DF4C6C">
        <w:t>3</w:t>
      </w:r>
      <w:r>
        <w:t>0</w:t>
      </w:r>
      <w:r>
        <w:rPr>
          <w:spacing w:val="47"/>
        </w:rPr>
        <w:t xml:space="preserve"> </w:t>
      </w:r>
      <w:r>
        <w:t>sati</w:t>
      </w:r>
      <w:r>
        <w:rPr>
          <w:spacing w:val="47"/>
        </w:rPr>
        <w:t xml:space="preserve"> </w:t>
      </w:r>
      <w:r>
        <w:rPr>
          <w:spacing w:val="-10"/>
        </w:rPr>
        <w:t>u</w:t>
      </w:r>
      <w:r w:rsidR="0063767C">
        <w:t xml:space="preserve"> </w:t>
      </w:r>
      <w:r>
        <w:t>prostorijama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rPr>
          <w:spacing w:val="-2"/>
        </w:rPr>
        <w:t>Petrijanec.</w:t>
      </w:r>
    </w:p>
    <w:p w14:paraId="70E27750" w14:textId="77777777" w:rsidR="00B708D1" w:rsidRDefault="00000000">
      <w:pPr>
        <w:pStyle w:val="Tijeloteksta"/>
        <w:spacing w:before="2" w:line="244" w:lineRule="auto"/>
        <w:ind w:right="136"/>
        <w:jc w:val="both"/>
      </w:pPr>
      <w:r>
        <w:t>Najpovoljnija ponuda je ona koja sadrži najviši iznos ponuđene cijene. Odluku o odabiru najpovoljnijeg ponuditelja donosi općinski načelnik. U slučaju da dva ili više sudionika natječaja ponude istu cijenu, provest će se postupak pisanog nadmetanja između sudionika natječaja po principu veće ponuđene kupoprodajne cijene.</w:t>
      </w:r>
    </w:p>
    <w:p w14:paraId="3B083AAA" w14:textId="77777777" w:rsidR="00B708D1" w:rsidRDefault="00000000">
      <w:pPr>
        <w:pStyle w:val="Tijeloteksta"/>
        <w:spacing w:line="244" w:lineRule="auto"/>
        <w:ind w:right="135"/>
        <w:jc w:val="both"/>
      </w:pPr>
      <w:r>
        <w:t>Odluku o izboru najpovoljnijeg ponuditelja donosi općinski načelnik u roku od 15 (slovima: petnaest) dana od dana zaključenja natječaja.</w:t>
      </w:r>
    </w:p>
    <w:p w14:paraId="45BF5650" w14:textId="77777777" w:rsidR="00B708D1" w:rsidRDefault="00000000">
      <w:pPr>
        <w:pStyle w:val="Tijeloteksta"/>
        <w:jc w:val="both"/>
      </w:pPr>
      <w:r>
        <w:t>Odluka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3"/>
        </w:rPr>
        <w:t xml:space="preserve"> </w:t>
      </w:r>
      <w:r>
        <w:t>najpovoljnije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dostavlja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ponuditeljima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4"/>
        </w:rPr>
        <w:t>dana</w:t>
      </w:r>
    </w:p>
    <w:p w14:paraId="585F0AA3" w14:textId="77777777" w:rsidR="00B708D1" w:rsidRDefault="00000000">
      <w:pPr>
        <w:pStyle w:val="Tijeloteksta"/>
        <w:jc w:val="both"/>
      </w:pP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donošenja.</w:t>
      </w:r>
    </w:p>
    <w:p w14:paraId="5127E54F" w14:textId="77777777" w:rsidR="00B708D1" w:rsidRDefault="00B708D1">
      <w:pPr>
        <w:pStyle w:val="Tijeloteksta"/>
        <w:ind w:left="0"/>
      </w:pPr>
    </w:p>
    <w:p w14:paraId="0294D63A" w14:textId="77777777" w:rsidR="00B708D1" w:rsidRDefault="00B708D1">
      <w:pPr>
        <w:pStyle w:val="Tijeloteksta"/>
        <w:spacing w:before="5"/>
        <w:ind w:left="0"/>
      </w:pPr>
    </w:p>
    <w:p w14:paraId="22EB3056" w14:textId="77777777" w:rsidR="00B708D1" w:rsidRDefault="00000000">
      <w:pPr>
        <w:spacing w:line="252" w:lineRule="exact"/>
        <w:ind w:left="13" w:right="14"/>
        <w:jc w:val="center"/>
        <w:rPr>
          <w:b/>
        </w:rPr>
      </w:pPr>
      <w:r>
        <w:rPr>
          <w:b/>
          <w:spacing w:val="-5"/>
        </w:rPr>
        <w:t>V.</w:t>
      </w:r>
    </w:p>
    <w:p w14:paraId="33AA0EBD" w14:textId="77777777" w:rsidR="00B708D1" w:rsidRDefault="00000000">
      <w:pPr>
        <w:spacing w:line="252" w:lineRule="exact"/>
        <w:ind w:left="13" w:right="7043"/>
        <w:jc w:val="center"/>
        <w:rPr>
          <w:b/>
        </w:rPr>
      </w:pPr>
      <w:r>
        <w:rPr>
          <w:b/>
        </w:rPr>
        <w:t>OSTALE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ODREDBE</w:t>
      </w:r>
    </w:p>
    <w:p w14:paraId="1E043BAF" w14:textId="77777777" w:rsidR="00B708D1" w:rsidRDefault="00B708D1">
      <w:pPr>
        <w:pStyle w:val="Tijeloteksta"/>
        <w:spacing w:before="11"/>
        <w:ind w:left="0"/>
        <w:rPr>
          <w:b/>
        </w:rPr>
      </w:pPr>
    </w:p>
    <w:p w14:paraId="237265F1" w14:textId="77777777" w:rsidR="00B708D1" w:rsidRDefault="00000000">
      <w:pPr>
        <w:pStyle w:val="Tijeloteksta"/>
        <w:spacing w:line="244" w:lineRule="auto"/>
        <w:ind w:right="126"/>
        <w:jc w:val="both"/>
      </w:pPr>
      <w:r>
        <w:t>Općina</w:t>
      </w:r>
      <w:r>
        <w:rPr>
          <w:spacing w:val="-1"/>
        </w:rPr>
        <w:t xml:space="preserve"> </w:t>
      </w:r>
      <w:r>
        <w:t>Petrijanec će</w:t>
      </w:r>
      <w:r>
        <w:rPr>
          <w:spacing w:val="-1"/>
        </w:rPr>
        <w:t xml:space="preserve"> </w:t>
      </w:r>
      <w:r>
        <w:t>s ponuditeljem čija</w:t>
      </w:r>
      <w:r>
        <w:rPr>
          <w:spacing w:val="-2"/>
        </w:rPr>
        <w:t xml:space="preserve"> </w:t>
      </w:r>
      <w:r>
        <w:t>je ponuda utvrđena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najpovoljnija sklopiti</w:t>
      </w:r>
      <w:r>
        <w:rPr>
          <w:spacing w:val="-1"/>
        </w:rPr>
        <w:t xml:space="preserve"> </w:t>
      </w:r>
      <w:r>
        <w:t>Ugovor o kupoprodaji u roku od 15 dana od dana kada je primio odluku o prihvaćanju najpovoljnije ponude. U suprotnom, smatrat će se da je izabrani sudionik odustao od ponude čime gubi pravo na povrat uplaćene jamčevine.</w:t>
      </w:r>
    </w:p>
    <w:p w14:paraId="76BD9F52" w14:textId="77777777" w:rsidR="00B708D1" w:rsidRDefault="00B708D1">
      <w:pPr>
        <w:pStyle w:val="Tijeloteksta"/>
        <w:spacing w:line="244" w:lineRule="auto"/>
        <w:jc w:val="both"/>
        <w:sectPr w:rsidR="00B708D1">
          <w:pgSz w:w="11900" w:h="16860"/>
          <w:pgMar w:top="1260" w:right="1275" w:bottom="280" w:left="1275" w:header="720" w:footer="720" w:gutter="0"/>
          <w:cols w:space="720"/>
        </w:sectPr>
      </w:pPr>
    </w:p>
    <w:p w14:paraId="639605A6" w14:textId="77777777" w:rsidR="00B708D1" w:rsidRDefault="00000000">
      <w:pPr>
        <w:pStyle w:val="Tijeloteksta"/>
        <w:spacing w:before="71"/>
        <w:ind w:right="130"/>
        <w:jc w:val="both"/>
      </w:pPr>
      <w:r>
        <w:lastRenderedPageBreak/>
        <w:t xml:space="preserve">Najpovoljniji ponuditelj obvezan je u roku od 15 dana od dana sklapanja Ugovora o kupoprodaji uplatiti na račun Općine Petrijanec </w:t>
      </w:r>
      <w:r>
        <w:rPr>
          <w:b/>
        </w:rPr>
        <w:t xml:space="preserve">jednokratno </w:t>
      </w:r>
      <w:r>
        <w:rPr>
          <w:w w:val="130"/>
        </w:rPr>
        <w:t xml:space="preserve">– </w:t>
      </w:r>
      <w:r>
        <w:t>cjelokupni iznos</w:t>
      </w:r>
      <w:r>
        <w:rPr>
          <w:spacing w:val="40"/>
        </w:rPr>
        <w:t xml:space="preserve"> </w:t>
      </w:r>
      <w:r>
        <w:t>kupoprodajne cijene.</w:t>
      </w:r>
      <w:r>
        <w:rPr>
          <w:spacing w:val="40"/>
        </w:rPr>
        <w:t xml:space="preserve"> </w:t>
      </w:r>
      <w:r>
        <w:t>U protivnom, Općina Petrijanec si u svojstvu prodavatelja pridržava pravo raskinuti ugovor kada kupac zakasni s plaćanjem kupoprodajne cijene uz zadržavanje iznosa</w:t>
      </w:r>
      <w:r>
        <w:rPr>
          <w:spacing w:val="40"/>
        </w:rPr>
        <w:t xml:space="preserve"> </w:t>
      </w:r>
      <w:r>
        <w:t>uplaćene jamčevine.</w:t>
      </w:r>
    </w:p>
    <w:p w14:paraId="0D638AB3" w14:textId="77777777" w:rsidR="00B708D1" w:rsidRDefault="00B708D1">
      <w:pPr>
        <w:pStyle w:val="Tijeloteksta"/>
        <w:spacing w:before="18"/>
        <w:ind w:left="0"/>
      </w:pPr>
    </w:p>
    <w:p w14:paraId="3ECC9CE4" w14:textId="77777777" w:rsidR="00B708D1" w:rsidRDefault="00000000">
      <w:pPr>
        <w:pStyle w:val="Tijeloteksta"/>
        <w:spacing w:line="244" w:lineRule="auto"/>
        <w:ind w:right="132"/>
        <w:jc w:val="both"/>
      </w:pPr>
      <w:r>
        <w:t>Upis prava vlasništva na kupljenim nekretninama kupac može ishoditi temeljem Ugovora o kupoprodaji nekretnine i tabularne isprave Općine Petrijanec o isplati kupoprodajne cijene u cijelosti. Općina Petrijanec će tabularnu ispravu potrebnu za upis prava vlasništva kupcu izdati u roku od 3 (slovima: tri) dana nakon isplate kupoprodajne cijene.</w:t>
      </w:r>
    </w:p>
    <w:p w14:paraId="4AABA295" w14:textId="77777777" w:rsidR="00B708D1" w:rsidRDefault="00000000">
      <w:pPr>
        <w:pStyle w:val="Tijeloteksta"/>
        <w:spacing w:before="250"/>
        <w:ind w:right="135"/>
        <w:jc w:val="both"/>
      </w:pPr>
      <w:r>
        <w:t>Troškove ovjere potpisa kod Javnog bilježnika, troškove prijenosa prava vlasništva nekretnina u zemljišnim knjigama, te porez na promet nekretnina snosi kupac.</w:t>
      </w:r>
    </w:p>
    <w:p w14:paraId="3588FA1B" w14:textId="77777777" w:rsidR="00B708D1" w:rsidRDefault="00B708D1">
      <w:pPr>
        <w:pStyle w:val="Tijeloteksta"/>
        <w:spacing w:before="12"/>
        <w:ind w:left="0"/>
      </w:pPr>
    </w:p>
    <w:p w14:paraId="62EFBEB0" w14:textId="77777777" w:rsidR="00B708D1" w:rsidRDefault="00000000">
      <w:pPr>
        <w:pStyle w:val="Tijeloteksta"/>
        <w:spacing w:line="244" w:lineRule="auto"/>
        <w:ind w:right="136"/>
        <w:jc w:val="both"/>
      </w:pPr>
      <w:r>
        <w:t>Općina Petrijanec će dopustiti kupcu ulazak u posjed kupljenih nekretnina odmah po isplati utvrđene kupoprodajne cijene.</w:t>
      </w:r>
    </w:p>
    <w:p w14:paraId="227360D2" w14:textId="77777777" w:rsidR="00B708D1" w:rsidRDefault="00000000">
      <w:pPr>
        <w:pStyle w:val="Tijeloteksta"/>
        <w:spacing w:before="252" w:line="244" w:lineRule="auto"/>
        <w:ind w:right="130"/>
        <w:jc w:val="both"/>
      </w:pPr>
      <w:r>
        <w:t>Svaka dostavljena ponuda koja se odnosi na kupnju nekretnine izložene na prodaju putem ovog javnog natječaja ima se smatrati valjanom ukoliko sadrži sve tražene podatke i</w:t>
      </w:r>
      <w:r>
        <w:rPr>
          <w:spacing w:val="40"/>
        </w:rPr>
        <w:t xml:space="preserve"> </w:t>
      </w:r>
      <w:r>
        <w:t>potrebnu dokumentaciju te ukoliko je pravovremeno dostavljena. Sve nerazumljive, nepotpune te nepravovremene ponude uključujući i ponude u kojima je iznos ponuđene kupoprodajne cijene niži od određenog u početnoj cijeni te ponude bez dokaza o uplaćenoj jamčevini smatrat će se nevažećima te se neće niti razmatrati.</w:t>
      </w:r>
    </w:p>
    <w:p w14:paraId="3F562DEF" w14:textId="77777777" w:rsidR="00B708D1" w:rsidRDefault="00000000">
      <w:pPr>
        <w:pStyle w:val="Tijeloteksta"/>
        <w:spacing w:before="242" w:line="244" w:lineRule="auto"/>
        <w:ind w:right="136"/>
        <w:jc w:val="both"/>
      </w:pPr>
      <w:r>
        <w:t>Sudionici javnog natječaja mogu izvršiti uvid u nekretnine koje su predmetom ovog javnog natječaja, uz prethodnu najavu i dogovor sa Jedinstvenim upravnim odjelom Općine Petrijanec putem sljedećeg broja telefona: 042/714-769, radnim danom u razdoblju od 9:00 do 14:00 h.</w:t>
      </w:r>
    </w:p>
    <w:p w14:paraId="682CF4E6" w14:textId="77777777" w:rsidR="00B708D1" w:rsidRDefault="00000000">
      <w:pPr>
        <w:pStyle w:val="Tijeloteksta"/>
        <w:spacing w:before="250" w:line="244" w:lineRule="auto"/>
        <w:ind w:right="128"/>
        <w:jc w:val="both"/>
      </w:pPr>
      <w:r>
        <w:t>Općina</w:t>
      </w:r>
      <w:r>
        <w:rPr>
          <w:spacing w:val="-1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kao prodavatelj</w:t>
      </w:r>
      <w:r>
        <w:rPr>
          <w:spacing w:val="-1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 poništiti</w:t>
      </w:r>
      <w:r>
        <w:rPr>
          <w:spacing w:val="-3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natječaj,</w:t>
      </w:r>
      <w:r>
        <w:rPr>
          <w:spacing w:val="-3"/>
        </w:rPr>
        <w:t xml:space="preserve"> </w:t>
      </w:r>
      <w:r>
        <w:t>ne prihvatiti</w:t>
      </w:r>
      <w:r>
        <w:rPr>
          <w:spacing w:val="-2"/>
        </w:rPr>
        <w:t xml:space="preserve"> </w:t>
      </w:r>
      <w:r>
        <w:t>niti jednu ponudu, odnosno odustati od sklapanja Ugovora o kupoprodaji bez obrazloženja pri čemu ne snosi nikakvu odgovornost prema sudionicima natječaja, niti snosi troškove sudjelovanja u javnom natječaju. U slučaju poništavanja natječaja, obveza je Općine Petrijanec u svojstvu prodavatelja vratiti sudionicima uplaćene jamčevine u cijelosti.</w:t>
      </w:r>
    </w:p>
    <w:p w14:paraId="1FBC1BE9" w14:textId="77777777" w:rsidR="00B708D1" w:rsidRDefault="00000000">
      <w:pPr>
        <w:pStyle w:val="Tijeloteksta"/>
        <w:spacing w:before="251" w:line="244" w:lineRule="auto"/>
        <w:ind w:right="135"/>
        <w:jc w:val="both"/>
      </w:pPr>
      <w:r>
        <w:t>Ukoliko koja od nekretnina iz točke I. ovog javnog natječaja ne bude prodana na način i u rokovima opisanim u prethodnim točkama, ponuditelji u bilo kojem trenutku mogu pisanim putem Općini Petrijanec iskazati svoj interes za provedbu javnog prikupljanja ponuda. U tom slučaju Općina Petrijanec će objaviti javni natječaj s pozivom na dostavu pisanih ponuda u kojem će se pozvati na sadržaj ovog javnog natječaja kao i njegove uvjete te će naznačiti novi rok za dostavu i novi datum javnog otvaranja pisanih ponuda.</w:t>
      </w:r>
    </w:p>
    <w:p w14:paraId="0E8772E5" w14:textId="77777777" w:rsidR="00B708D1" w:rsidRDefault="00000000">
      <w:pPr>
        <w:pStyle w:val="Tijeloteksta"/>
        <w:spacing w:before="245" w:line="242" w:lineRule="auto"/>
        <w:ind w:right="132"/>
        <w:jc w:val="both"/>
      </w:pPr>
      <w:r>
        <w:t>Podnošenjem ponude za kupnju nekretnina koje su predmet ovog javnog natječaja ima se smatrati da su sudionici natječaja dali privolu Općini Petrijanec za prikupljanje, obradu i korištenje njihovih osobnih podataka, a sukladno odredbama Uredbe (EU) 2016/679 Europskog parlamenta i Vijeća od 27. travnja 2016. o zaštiti pojedinaca u vezi s obradom osobnih podataka i o slobodnom kretanju takvih podataka.</w:t>
      </w:r>
    </w:p>
    <w:p w14:paraId="7D4F65F9" w14:textId="77777777" w:rsidR="00B708D1" w:rsidRDefault="00B708D1">
      <w:pPr>
        <w:pStyle w:val="Tijeloteksta"/>
        <w:ind w:left="0"/>
      </w:pPr>
    </w:p>
    <w:p w14:paraId="6A07F6CB" w14:textId="77777777" w:rsidR="00B708D1" w:rsidRDefault="00B708D1">
      <w:pPr>
        <w:pStyle w:val="Tijeloteksta"/>
        <w:ind w:left="0"/>
      </w:pPr>
    </w:p>
    <w:p w14:paraId="4E93B4F8" w14:textId="77777777" w:rsidR="00B708D1" w:rsidRDefault="00B708D1">
      <w:pPr>
        <w:pStyle w:val="Tijeloteksta"/>
        <w:spacing w:before="3"/>
        <w:ind w:left="0"/>
      </w:pPr>
    </w:p>
    <w:p w14:paraId="1392652A" w14:textId="77777777" w:rsidR="00B708D1" w:rsidRDefault="00000000">
      <w:pPr>
        <w:pStyle w:val="Tijeloteksta"/>
        <w:spacing w:before="1"/>
        <w:ind w:left="0" w:right="654"/>
        <w:jc w:val="right"/>
      </w:pPr>
      <w:r>
        <w:t>OPĆINSKI</w:t>
      </w:r>
      <w:r>
        <w:rPr>
          <w:spacing w:val="-9"/>
        </w:rPr>
        <w:t xml:space="preserve"> </w:t>
      </w:r>
      <w:r>
        <w:rPr>
          <w:spacing w:val="-2"/>
        </w:rPr>
        <w:t>NAČELNIK</w:t>
      </w:r>
    </w:p>
    <w:p w14:paraId="723FB247" w14:textId="77777777" w:rsidR="00B708D1" w:rsidRDefault="00000000">
      <w:pPr>
        <w:pStyle w:val="Tijeloteksta"/>
        <w:spacing w:before="3"/>
        <w:ind w:left="6135"/>
      </w:pPr>
      <w:r>
        <w:t>Željko</w:t>
      </w:r>
      <w:r>
        <w:rPr>
          <w:spacing w:val="-14"/>
        </w:rPr>
        <w:t xml:space="preserve"> </w:t>
      </w:r>
      <w:r>
        <w:t>Posavec,</w:t>
      </w:r>
      <w:r>
        <w:rPr>
          <w:spacing w:val="-10"/>
        </w:rPr>
        <w:t xml:space="preserve"> </w:t>
      </w:r>
      <w:r>
        <w:rPr>
          <w:spacing w:val="-2"/>
        </w:rPr>
        <w:t>mag.ing.mech.</w:t>
      </w:r>
    </w:p>
    <w:sectPr w:rsidR="00B708D1">
      <w:pgSz w:w="11900" w:h="16860"/>
      <w:pgMar w:top="12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733"/>
    <w:multiLevelType w:val="hybridMultilevel"/>
    <w:tmpl w:val="49965E90"/>
    <w:lvl w:ilvl="0" w:tplc="45948DFE">
      <w:numFmt w:val="bullet"/>
      <w:lvlText w:val="-"/>
      <w:lvlJc w:val="left"/>
      <w:pPr>
        <w:ind w:left="153" w:hanging="132"/>
      </w:pPr>
      <w:rPr>
        <w:rFonts w:ascii="Microsoft Sans Serif" w:eastAsia="Microsoft Sans Serif" w:hAnsi="Microsoft Sans Serif" w:cs="Microsoft Sans Serif" w:hint="default"/>
        <w:spacing w:val="0"/>
        <w:w w:val="100"/>
        <w:lang w:val="bs" w:eastAsia="en-US" w:bidi="ar-SA"/>
      </w:rPr>
    </w:lvl>
    <w:lvl w:ilvl="1" w:tplc="E6C2223C">
      <w:numFmt w:val="bullet"/>
      <w:lvlText w:val="•"/>
      <w:lvlJc w:val="left"/>
      <w:pPr>
        <w:ind w:left="1078" w:hanging="132"/>
      </w:pPr>
      <w:rPr>
        <w:rFonts w:hint="default"/>
        <w:lang w:val="bs" w:eastAsia="en-US" w:bidi="ar-SA"/>
      </w:rPr>
    </w:lvl>
    <w:lvl w:ilvl="2" w:tplc="D5FE29FE">
      <w:numFmt w:val="bullet"/>
      <w:lvlText w:val="•"/>
      <w:lvlJc w:val="left"/>
      <w:pPr>
        <w:ind w:left="1997" w:hanging="132"/>
      </w:pPr>
      <w:rPr>
        <w:rFonts w:hint="default"/>
        <w:lang w:val="bs" w:eastAsia="en-US" w:bidi="ar-SA"/>
      </w:rPr>
    </w:lvl>
    <w:lvl w:ilvl="3" w:tplc="73761B3E">
      <w:numFmt w:val="bullet"/>
      <w:lvlText w:val="•"/>
      <w:lvlJc w:val="left"/>
      <w:pPr>
        <w:ind w:left="2916" w:hanging="132"/>
      </w:pPr>
      <w:rPr>
        <w:rFonts w:hint="default"/>
        <w:lang w:val="bs" w:eastAsia="en-US" w:bidi="ar-SA"/>
      </w:rPr>
    </w:lvl>
    <w:lvl w:ilvl="4" w:tplc="90E64418">
      <w:numFmt w:val="bullet"/>
      <w:lvlText w:val="•"/>
      <w:lvlJc w:val="left"/>
      <w:pPr>
        <w:ind w:left="3835" w:hanging="132"/>
      </w:pPr>
      <w:rPr>
        <w:rFonts w:hint="default"/>
        <w:lang w:val="bs" w:eastAsia="en-US" w:bidi="ar-SA"/>
      </w:rPr>
    </w:lvl>
    <w:lvl w:ilvl="5" w:tplc="AFE2EC44">
      <w:numFmt w:val="bullet"/>
      <w:lvlText w:val="•"/>
      <w:lvlJc w:val="left"/>
      <w:pPr>
        <w:ind w:left="4754" w:hanging="132"/>
      </w:pPr>
      <w:rPr>
        <w:rFonts w:hint="default"/>
        <w:lang w:val="bs" w:eastAsia="en-US" w:bidi="ar-SA"/>
      </w:rPr>
    </w:lvl>
    <w:lvl w:ilvl="6" w:tplc="9746CD60">
      <w:numFmt w:val="bullet"/>
      <w:lvlText w:val="•"/>
      <w:lvlJc w:val="left"/>
      <w:pPr>
        <w:ind w:left="5673" w:hanging="132"/>
      </w:pPr>
      <w:rPr>
        <w:rFonts w:hint="default"/>
        <w:lang w:val="bs" w:eastAsia="en-US" w:bidi="ar-SA"/>
      </w:rPr>
    </w:lvl>
    <w:lvl w:ilvl="7" w:tplc="50368868">
      <w:numFmt w:val="bullet"/>
      <w:lvlText w:val="•"/>
      <w:lvlJc w:val="left"/>
      <w:pPr>
        <w:ind w:left="6592" w:hanging="132"/>
      </w:pPr>
      <w:rPr>
        <w:rFonts w:hint="default"/>
        <w:lang w:val="bs" w:eastAsia="en-US" w:bidi="ar-SA"/>
      </w:rPr>
    </w:lvl>
    <w:lvl w:ilvl="8" w:tplc="93B02C8C">
      <w:numFmt w:val="bullet"/>
      <w:lvlText w:val="•"/>
      <w:lvlJc w:val="left"/>
      <w:pPr>
        <w:ind w:left="7511" w:hanging="132"/>
      </w:pPr>
      <w:rPr>
        <w:rFonts w:hint="default"/>
        <w:lang w:val="bs" w:eastAsia="en-US" w:bidi="ar-SA"/>
      </w:rPr>
    </w:lvl>
  </w:abstractNum>
  <w:abstractNum w:abstractNumId="1" w15:restartNumberingAfterBreak="0">
    <w:nsid w:val="3C1C378D"/>
    <w:multiLevelType w:val="hybridMultilevel"/>
    <w:tmpl w:val="897013BC"/>
    <w:lvl w:ilvl="0" w:tplc="885244E4">
      <w:numFmt w:val="bullet"/>
      <w:lvlText w:val="-"/>
      <w:lvlJc w:val="left"/>
      <w:pPr>
        <w:ind w:left="5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34C4C80">
      <w:numFmt w:val="bullet"/>
      <w:lvlText w:val="•"/>
      <w:lvlJc w:val="left"/>
      <w:pPr>
        <w:ind w:left="1438" w:hanging="360"/>
      </w:pPr>
      <w:rPr>
        <w:rFonts w:hint="default"/>
        <w:lang w:val="bs" w:eastAsia="en-US" w:bidi="ar-SA"/>
      </w:rPr>
    </w:lvl>
    <w:lvl w:ilvl="2" w:tplc="3B5830EE">
      <w:numFmt w:val="bullet"/>
      <w:lvlText w:val="•"/>
      <w:lvlJc w:val="left"/>
      <w:pPr>
        <w:ind w:left="2317" w:hanging="360"/>
      </w:pPr>
      <w:rPr>
        <w:rFonts w:hint="default"/>
        <w:lang w:val="bs" w:eastAsia="en-US" w:bidi="ar-SA"/>
      </w:rPr>
    </w:lvl>
    <w:lvl w:ilvl="3" w:tplc="79CE47DA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07A6AE70">
      <w:numFmt w:val="bullet"/>
      <w:lvlText w:val="•"/>
      <w:lvlJc w:val="left"/>
      <w:pPr>
        <w:ind w:left="4075" w:hanging="360"/>
      </w:pPr>
      <w:rPr>
        <w:rFonts w:hint="default"/>
        <w:lang w:val="bs" w:eastAsia="en-US" w:bidi="ar-SA"/>
      </w:rPr>
    </w:lvl>
    <w:lvl w:ilvl="5" w:tplc="A85A01FE">
      <w:numFmt w:val="bullet"/>
      <w:lvlText w:val="•"/>
      <w:lvlJc w:val="left"/>
      <w:pPr>
        <w:ind w:left="4954" w:hanging="360"/>
      </w:pPr>
      <w:rPr>
        <w:rFonts w:hint="default"/>
        <w:lang w:val="bs" w:eastAsia="en-US" w:bidi="ar-SA"/>
      </w:rPr>
    </w:lvl>
    <w:lvl w:ilvl="6" w:tplc="AA2A96F6">
      <w:numFmt w:val="bullet"/>
      <w:lvlText w:val="•"/>
      <w:lvlJc w:val="left"/>
      <w:pPr>
        <w:ind w:left="5833" w:hanging="360"/>
      </w:pPr>
      <w:rPr>
        <w:rFonts w:hint="default"/>
        <w:lang w:val="bs" w:eastAsia="en-US" w:bidi="ar-SA"/>
      </w:rPr>
    </w:lvl>
    <w:lvl w:ilvl="7" w:tplc="BEE60AB6">
      <w:numFmt w:val="bullet"/>
      <w:lvlText w:val="•"/>
      <w:lvlJc w:val="left"/>
      <w:pPr>
        <w:ind w:left="6712" w:hanging="360"/>
      </w:pPr>
      <w:rPr>
        <w:rFonts w:hint="default"/>
        <w:lang w:val="bs" w:eastAsia="en-US" w:bidi="ar-SA"/>
      </w:rPr>
    </w:lvl>
    <w:lvl w:ilvl="8" w:tplc="3A5AFB94">
      <w:numFmt w:val="bullet"/>
      <w:lvlText w:val="•"/>
      <w:lvlJc w:val="left"/>
      <w:pPr>
        <w:ind w:left="7591" w:hanging="360"/>
      </w:pPr>
      <w:rPr>
        <w:rFonts w:hint="default"/>
        <w:lang w:val="bs" w:eastAsia="en-US" w:bidi="ar-SA"/>
      </w:rPr>
    </w:lvl>
  </w:abstractNum>
  <w:num w:numId="1" w16cid:durableId="1222523304">
    <w:abstractNumId w:val="1"/>
  </w:num>
  <w:num w:numId="2" w16cid:durableId="13185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8D1"/>
    <w:rsid w:val="00090DC0"/>
    <w:rsid w:val="0015793E"/>
    <w:rsid w:val="001768EE"/>
    <w:rsid w:val="002058D2"/>
    <w:rsid w:val="005076F1"/>
    <w:rsid w:val="0063767C"/>
    <w:rsid w:val="0098487B"/>
    <w:rsid w:val="009D4C7C"/>
    <w:rsid w:val="00B708D1"/>
    <w:rsid w:val="00CE6458"/>
    <w:rsid w:val="00D5112D"/>
    <w:rsid w:val="00DF4C6C"/>
    <w:rsid w:val="00E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2A82"/>
  <w15:docId w15:val="{680ABB8E-5C1D-4D5D-AC31-52718D36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</w:style>
  <w:style w:type="paragraph" w:styleId="Odlomakpopisa">
    <w:name w:val="List Paragraph"/>
    <w:basedOn w:val="Normal"/>
    <w:uiPriority w:val="1"/>
    <w:qFormat/>
    <w:pPr>
      <w:ind w:left="5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Zovko Office</dc:creator>
  <cp:lastModifiedBy>Općina Petrijanec</cp:lastModifiedBy>
  <cp:revision>7</cp:revision>
  <cp:lastPrinted>2025-09-29T10:48:00Z</cp:lastPrinted>
  <dcterms:created xsi:type="dcterms:W3CDTF">2025-09-29T10:16:00Z</dcterms:created>
  <dcterms:modified xsi:type="dcterms:W3CDTF">2026-02-12T07:04:00Z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