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D" w:rsidRPr="001618A5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F6324D" w:rsidP="00700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OBRAZA</w:t>
      </w:r>
      <w:r w:rsidR="007004B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C ZA PROCJENU KVALITETE PRIJAVE</w:t>
      </w:r>
    </w:p>
    <w:p w:rsidR="00F6324D" w:rsidRPr="001618A5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Default="00F6324D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NAZIV UDRUGE___________________________________________________</w:t>
      </w:r>
      <w:r w:rsidR="00CB62E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</w:t>
      </w:r>
    </w:p>
    <w:p w:rsidR="00CB62E2" w:rsidRPr="001618A5" w:rsidRDefault="00CB62E2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F42E89" w:rsidP="00F6324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 xml:space="preserve">NAZIV </w:t>
      </w:r>
      <w:r w:rsid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PROGRAM</w:t>
      </w:r>
      <w:r w:rsidR="00A4586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A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/PROJEKTA</w:t>
      </w:r>
      <w:r w:rsidR="00F6324D" w:rsidRP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_______________________</w:t>
      </w:r>
      <w:r w:rsidR="001618A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____________________</w:t>
      </w:r>
      <w:r w:rsidR="00A4586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  <w:t>__</w:t>
      </w:r>
    </w:p>
    <w:p w:rsidR="00F6324D" w:rsidRPr="001618A5" w:rsidRDefault="00F6324D" w:rsidP="00F6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Evaluacijski kriteriji podijeljeni su u nekoliko područja procjene. Svakom području procjene dodjeljuju se bodovi kako slijedi:</w:t>
      </w: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5953"/>
        <w:gridCol w:w="3335"/>
      </w:tblGrid>
      <w:tr w:rsidR="00F6324D" w:rsidRPr="001618A5" w:rsidTr="009C1CF2">
        <w:trPr>
          <w:trHeight w:hRule="exact" w:val="37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Relevantnost i kvaliteta  programa/projekta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1.1. Ciljevi programa/projekta jasno su definirani i usklađeni s strateškim dokumentima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1.2.  Ciljevi programa/projekta jasno su definirani i realno dostižni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1.3. Rezultati programa projekta jasno su određeni i aktivnosti dovode do ostvarivanja rezultata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</w:tc>
      </w:tr>
      <w:tr w:rsidR="00F6324D" w:rsidRPr="001618A5" w:rsidTr="009C1CF2">
        <w:trPr>
          <w:trHeight w:hRule="exact" w:val="64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Institucionalna sposobnost prijavitelja/Reference u provođenju dosadašnjih programa/projekta</w:t>
            </w: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ind w:left="223" w:hanging="22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2.1.  Udruga ima potrebni stručni kapacitet ljudi potrebnih za provedbu prijavljenog 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2.2.  Prethodno iskustvo i uspješnost udruge u provedbi sličnih programa/projekta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 xml:space="preserve">2.3. Jasno je definiran projektni tim i obveze članova 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ind w:left="223" w:hanging="2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6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Prednost u financiranju/ Dosadašnje djelovanje u lokalnoj zajednici te doprinos razvoju civilnog društva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3.1.  Uključenost volontera odnosno zapošljavanje nezaposlenih osoba  u program/projekt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3.2.  Projekt/program predviđa nove ideje, metode i inovativan je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3.3. Mjera u kojoj stavke proračuna programa/projekta prate aktivnosti programa/projekta</w:t>
            </w:r>
          </w:p>
          <w:p w:rsidR="00F6324D" w:rsidRPr="001618A5" w:rsidRDefault="00F6324D" w:rsidP="00F6324D">
            <w:pPr>
              <w:spacing w:after="0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58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lastRenderedPageBreak/>
              <w:t>Procjena proračuna programa/projekata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15</w:t>
            </w:r>
          </w:p>
        </w:tc>
      </w:tr>
      <w:tr w:rsidR="00F6324D" w:rsidRPr="001618A5" w:rsidTr="009C1CF2">
        <w:trPr>
          <w:trHeight w:val="260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4.1. Usklađenost očekivanih rezultata s procijenjenim troškovima, realnost i ekonomičnost troškova projekta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4.2. Projekt je samofinanciran od udruge ili je dio sredstava osiguran od drugih izvora financiranja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4.3. Opravdanost navedenih izdataka iz obrasca proračuna programa/projekta u predloženoj provedbi projekta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</w:p>
        </w:tc>
      </w:tr>
      <w:tr w:rsidR="00F6324D" w:rsidRPr="001618A5" w:rsidTr="009C1CF2">
        <w:trPr>
          <w:trHeight w:val="11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  <w:t>Održivost programa/projekta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Maksimalan broj bodova = 10</w:t>
            </w:r>
          </w:p>
        </w:tc>
      </w:tr>
      <w:tr w:rsidR="00F6324D" w:rsidRPr="001618A5" w:rsidTr="009C1CF2">
        <w:trPr>
          <w:trHeight w:val="211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5.1. Rezultati programa/projekta nastavit će se nakon završetka programa/projekta</w:t>
            </w: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EB76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5.2. Udruga ima mogućnost nastaviti program/projekt i nakon prestanka financiranja po prijavljenom programu/projektu po Javnom natječaju</w:t>
            </w:r>
          </w:p>
          <w:p w:rsidR="00F6324D" w:rsidRPr="001618A5" w:rsidRDefault="00F6324D" w:rsidP="00F6324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F6324D" w:rsidRPr="001618A5" w:rsidRDefault="00F6324D" w:rsidP="001618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ta-IN"/>
              </w:rPr>
              <w:t>1-5</w:t>
            </w:r>
          </w:p>
        </w:tc>
      </w:tr>
      <w:tr w:rsidR="00F6324D" w:rsidRPr="001618A5" w:rsidTr="009C1CF2">
        <w:trPr>
          <w:trHeight w:val="11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F6324D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  <w:t>Sveukupno bodova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6324D" w:rsidRPr="001618A5" w:rsidRDefault="00F6324D" w:rsidP="0016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</w:pPr>
            <w:r w:rsidRPr="001618A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bidi="ta-IN"/>
              </w:rPr>
              <w:t>70</w:t>
            </w:r>
          </w:p>
        </w:tc>
      </w:tr>
    </w:tbl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324D" w:rsidRPr="001618A5" w:rsidRDefault="00663212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Opisna ocjena </w:t>
      </w:r>
      <w:r w:rsidR="00F6324D" w:rsidRPr="001618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/projekta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</w:tblGrid>
      <w:tr w:rsidR="00F6324D" w:rsidRPr="001618A5" w:rsidTr="00F6324D">
        <w:trPr>
          <w:trHeight w:val="1304"/>
        </w:trPr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D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8A5" w:rsidRPr="001618A5" w:rsidRDefault="001618A5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4D" w:rsidRPr="001618A5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24D" w:rsidRPr="001618A5" w:rsidRDefault="00F6324D" w:rsidP="00F63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4D" w:rsidRPr="001618A5" w:rsidRDefault="00663212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Opisna ocjena </w:t>
      </w:r>
      <w:r w:rsidR="00F6324D"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</w:t>
      </w:r>
      <w:r w:rsidR="00F6324D"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biti sukladna broju bodova iz brojčane ocjene. </w:t>
      </w: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24D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ocjenjuje pojedine prijave udruga, upisujući bodove sukladno kriterijima za procjenu kvalitete prijave t</w:t>
      </w:r>
      <w:r w:rsidR="006632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donosi opisnu ocjenu </w:t>
      </w:r>
      <w:r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663212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</w:t>
      </w:r>
      <w:bookmarkStart w:id="0" w:name="_GoBack"/>
      <w:bookmarkEnd w:id="0"/>
      <w:r w:rsidRPr="001618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82BF5" w:rsidRPr="001618A5" w:rsidRDefault="00082BF5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6324D" w:rsidRPr="001618A5" w:rsidRDefault="00F6324D" w:rsidP="00F6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hr-HR"/>
        </w:rPr>
      </w:pPr>
      <w:r w:rsidRPr="001618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Programi/projekti koji prilikom postupka ocjenjivanja ne ostvare minimalno 35 (50%) bodova neće moći biti financirani kroz ovaj Natječaj.</w:t>
      </w:r>
      <w:r w:rsidRPr="001618A5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hr-HR"/>
        </w:rPr>
        <w:t xml:space="preserve"> </w:t>
      </w:r>
      <w:bookmarkStart w:id="1" w:name="_Toc40507654"/>
    </w:p>
    <w:bookmarkEnd w:id="1"/>
    <w:p w:rsidR="00647380" w:rsidRPr="001618A5" w:rsidRDefault="00647380">
      <w:pPr>
        <w:rPr>
          <w:rFonts w:ascii="Times New Roman" w:hAnsi="Times New Roman" w:cs="Times New Roman"/>
          <w:sz w:val="24"/>
          <w:szCs w:val="24"/>
        </w:rPr>
      </w:pPr>
    </w:p>
    <w:sectPr w:rsidR="00647380" w:rsidRPr="0016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CC6"/>
    <w:multiLevelType w:val="hybridMultilevel"/>
    <w:tmpl w:val="25C8C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D"/>
    <w:rsid w:val="00082BF5"/>
    <w:rsid w:val="001618A5"/>
    <w:rsid w:val="00647380"/>
    <w:rsid w:val="00663212"/>
    <w:rsid w:val="007004B7"/>
    <w:rsid w:val="0088361E"/>
    <w:rsid w:val="009C1CF2"/>
    <w:rsid w:val="00A45861"/>
    <w:rsid w:val="00B54D4C"/>
    <w:rsid w:val="00C225D9"/>
    <w:rsid w:val="00CB62E2"/>
    <w:rsid w:val="00EB7668"/>
    <w:rsid w:val="00F42E89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dcterms:created xsi:type="dcterms:W3CDTF">2021-01-07T07:24:00Z</dcterms:created>
  <dcterms:modified xsi:type="dcterms:W3CDTF">2021-02-08T10:10:00Z</dcterms:modified>
</cp:coreProperties>
</file>