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EBAE" w14:textId="77777777" w:rsidR="007531F1" w:rsidRPr="00301BA7" w:rsidRDefault="007531F1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14:paraId="723E3126" w14:textId="77777777" w:rsidR="00566804" w:rsidRPr="00301BA7" w:rsidRDefault="00566804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14:paraId="56F06ED2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Krizni stožer</w:t>
      </w:r>
    </w:p>
    <w:p w14:paraId="60D85D68" w14:textId="77777777" w:rsidR="00D13021" w:rsidRPr="00301BA7" w:rsidRDefault="00671C29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Ministarstva zdrav</w:t>
      </w:r>
      <w:r w:rsidR="003112B3" w:rsidRPr="00301BA7">
        <w:rPr>
          <w:rFonts w:ascii="Times New Roman" w:hAnsi="Times New Roman" w:cs="Times New Roman"/>
          <w:bCs/>
          <w:w w:val="105"/>
          <w:sz w:val="21"/>
          <w:szCs w:val="21"/>
        </w:rPr>
        <w:t>stva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r w:rsidR="00D13021" w:rsidRPr="00301BA7">
        <w:rPr>
          <w:rFonts w:ascii="Times New Roman" w:hAnsi="Times New Roman" w:cs="Times New Roman"/>
          <w:bCs/>
          <w:w w:val="105"/>
          <w:sz w:val="21"/>
          <w:szCs w:val="21"/>
        </w:rPr>
        <w:t>Republike Hrvatske</w:t>
      </w:r>
    </w:p>
    <w:p w14:paraId="678446EE" w14:textId="05CF6F93" w:rsidR="00671C29" w:rsidRPr="00301BA7" w:rsidRDefault="00D13021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Zagreb, </w:t>
      </w:r>
      <w:r w:rsidR="00662521">
        <w:rPr>
          <w:rFonts w:ascii="Times New Roman" w:hAnsi="Times New Roman" w:cs="Times New Roman"/>
          <w:bCs/>
          <w:w w:val="105"/>
          <w:sz w:val="21"/>
          <w:szCs w:val="21"/>
        </w:rPr>
        <w:t>2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. </w:t>
      </w:r>
      <w:r w:rsidR="00662521">
        <w:rPr>
          <w:rFonts w:ascii="Times New Roman" w:hAnsi="Times New Roman" w:cs="Times New Roman"/>
          <w:bCs/>
          <w:w w:val="105"/>
          <w:sz w:val="21"/>
          <w:szCs w:val="21"/>
        </w:rPr>
        <w:t>travanj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 2020.</w:t>
      </w:r>
    </w:p>
    <w:p w14:paraId="58A204BB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5A9C65D4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3CFB656F" w14:textId="77777777" w:rsidR="00D13021" w:rsidRPr="00301BA7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– molim proslijediti svima uključenima</w:t>
      </w:r>
    </w:p>
    <w:p w14:paraId="136F30FD" w14:textId="77777777" w:rsidR="00544A09" w:rsidRPr="00301BA7" w:rsidRDefault="00544A09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BB70F56" w14:textId="77777777" w:rsidR="007F5E5C" w:rsidRPr="00301BA7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8D41D47" w14:textId="77777777" w:rsidR="007F5E5C" w:rsidRPr="00301BA7" w:rsidRDefault="007F5E5C" w:rsidP="00A75B82">
      <w:pPr>
        <w:tabs>
          <w:tab w:val="left" w:pos="535"/>
        </w:tabs>
        <w:kinsoku w:val="0"/>
        <w:overflowPunct w:val="0"/>
        <w:ind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6C73E7C2" w14:textId="77777777" w:rsidR="008B71AD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/>
          <w:w w:val="105"/>
          <w:sz w:val="21"/>
          <w:szCs w:val="21"/>
        </w:rPr>
        <w:t xml:space="preserve">Postupanje s osobama koje </w:t>
      </w:r>
      <w:r w:rsidR="008B71AD" w:rsidRPr="00301BA7">
        <w:rPr>
          <w:rFonts w:ascii="Times New Roman" w:hAnsi="Times New Roman" w:cs="Times New Roman"/>
          <w:b/>
          <w:w w:val="105"/>
          <w:sz w:val="21"/>
          <w:szCs w:val="21"/>
        </w:rPr>
        <w:t>prelaze granične prijelaze Republike Hrvatske – zdravstveni nadzor</w:t>
      </w:r>
    </w:p>
    <w:p w14:paraId="358EFBCE" w14:textId="77777777" w:rsidR="00275C6C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95EF144" w14:textId="2248647E" w:rsidR="00275C6C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Verzija </w:t>
      </w:r>
      <w:r w:rsidR="00624EE4" w:rsidRPr="00301BA7">
        <w:rPr>
          <w:rFonts w:ascii="Times New Roman" w:hAnsi="Times New Roman" w:cs="Times New Roman"/>
          <w:w w:val="105"/>
          <w:sz w:val="21"/>
          <w:szCs w:val="21"/>
        </w:rPr>
        <w:t>1</w:t>
      </w:r>
      <w:r w:rsidR="0097503B">
        <w:rPr>
          <w:rFonts w:ascii="Times New Roman" w:hAnsi="Times New Roman" w:cs="Times New Roman"/>
          <w:w w:val="105"/>
          <w:sz w:val="21"/>
          <w:szCs w:val="21"/>
        </w:rPr>
        <w:t>5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662521">
        <w:rPr>
          <w:rFonts w:ascii="Times New Roman" w:hAnsi="Times New Roman" w:cs="Times New Roman"/>
          <w:w w:val="105"/>
          <w:sz w:val="21"/>
          <w:szCs w:val="21"/>
        </w:rPr>
        <w:t>2</w:t>
      </w:r>
      <w:r w:rsidR="005821AA" w:rsidRPr="00301BA7"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r w:rsidR="00662521">
        <w:rPr>
          <w:rFonts w:ascii="Times New Roman" w:hAnsi="Times New Roman" w:cs="Times New Roman"/>
          <w:w w:val="105"/>
          <w:sz w:val="21"/>
          <w:szCs w:val="21"/>
        </w:rPr>
        <w:t>travanj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2020.</w:t>
      </w:r>
    </w:p>
    <w:p w14:paraId="5A5A98F7" w14:textId="77777777" w:rsidR="008B71AD" w:rsidRPr="00301BA7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0AB1EB6" w14:textId="77777777" w:rsidR="008B71AD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Na temelju Odluke o privremenoj zabrani kretanja osoba preko graničnih prijelaza Republike Hrvatske koju je 19. ožujka donio Stožer </w:t>
      </w:r>
      <w:r w:rsidR="008945B2" w:rsidRPr="00301BA7">
        <w:rPr>
          <w:rFonts w:ascii="Times New Roman" w:hAnsi="Times New Roman" w:cs="Times New Roman"/>
          <w:w w:val="105"/>
          <w:sz w:val="21"/>
          <w:szCs w:val="21"/>
        </w:rPr>
        <w:t>c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ivilne </w:t>
      </w:r>
      <w:r w:rsidR="008945B2" w:rsidRPr="00301BA7">
        <w:rPr>
          <w:rFonts w:ascii="Times New Roman" w:hAnsi="Times New Roman" w:cs="Times New Roman"/>
          <w:w w:val="105"/>
          <w:sz w:val="21"/>
          <w:szCs w:val="21"/>
        </w:rPr>
        <w:t>z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aštite, ovdje donosimo upute za postupanje s osobama kojima je Odlukom omogućen prijelaz granice, a vezano uz smanjenje rizika od unosa 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širenja bolesti COVID-19.</w:t>
      </w:r>
    </w:p>
    <w:p w14:paraId="1FC603EF" w14:textId="77777777" w:rsidR="008317C6" w:rsidRDefault="008317C6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A91BD2C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 w:rsidRPr="001438B2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Svi strani državljani koji dolaze iz posebno rizičnih područja </w:t>
      </w:r>
      <w:r w:rsidR="004B2C94">
        <w:rPr>
          <w:rFonts w:ascii="Times New Roman" w:hAnsi="Times New Roman" w:cs="Times New Roman"/>
          <w:b/>
          <w:bCs/>
          <w:w w:val="105"/>
          <w:sz w:val="21"/>
          <w:szCs w:val="21"/>
        </w:rPr>
        <w:t>(</w:t>
      </w:r>
      <w:r w:rsidRPr="001438B2">
        <w:rPr>
          <w:rFonts w:ascii="Times New Roman" w:hAnsi="Times New Roman" w:cs="Times New Roman"/>
          <w:b/>
          <w:bCs/>
          <w:w w:val="105"/>
          <w:sz w:val="21"/>
          <w:szCs w:val="21"/>
        </w:rPr>
        <w:t>kategorij</w:t>
      </w:r>
      <w:r w:rsidR="004B2C94">
        <w:rPr>
          <w:rFonts w:ascii="Times New Roman" w:hAnsi="Times New Roman" w:cs="Times New Roman"/>
          <w:b/>
          <w:bCs/>
          <w:w w:val="105"/>
          <w:sz w:val="21"/>
          <w:szCs w:val="21"/>
        </w:rPr>
        <w:t>a</w:t>
      </w:r>
      <w:r w:rsidRPr="001438B2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1.</w:t>
      </w:r>
      <w:r w:rsidR="004B2C94">
        <w:rPr>
          <w:rFonts w:ascii="Times New Roman" w:hAnsi="Times New Roman" w:cs="Times New Roman"/>
          <w:b/>
          <w:bCs/>
          <w:w w:val="105"/>
          <w:sz w:val="21"/>
          <w:szCs w:val="21"/>
        </w:rPr>
        <w:t>)</w:t>
      </w:r>
      <w:r w:rsidRPr="001438B2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 biti će obaviješteni od strane granične policije da su po ulasku u Hrvatsku obvezni podvrgnuti se karanteni na razdoblje od 14  dana po napuštanju </w:t>
      </w:r>
      <w:r w:rsidR="004B2C94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navedenog </w:t>
      </w:r>
      <w:r w:rsidRPr="001438B2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područja. </w:t>
      </w:r>
    </w:p>
    <w:p w14:paraId="1412F031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5954BE9" w14:textId="77777777" w:rsidR="004B2C94" w:rsidRDefault="004B2C9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4B2C94">
        <w:rPr>
          <w:rFonts w:ascii="Times New Roman" w:hAnsi="Times New Roman" w:cs="Times New Roman"/>
          <w:w w:val="105"/>
          <w:sz w:val="21"/>
          <w:szCs w:val="21"/>
        </w:rPr>
        <w:t>Slijedeće države/područja su definirane kao posebno rizična područja:</w:t>
      </w:r>
    </w:p>
    <w:p w14:paraId="3B8E07C1" w14:textId="77777777" w:rsidR="004B2C94" w:rsidRPr="00C73546" w:rsidRDefault="004B2C9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Kineska provincija Hubei, uključujući grad Wuhan</w:t>
      </w:r>
    </w:p>
    <w:p w14:paraId="52CC5659" w14:textId="77777777" w:rsidR="004B2C94" w:rsidRPr="00C73546" w:rsidRDefault="004B2C9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r>
        <w:rPr>
          <w:rFonts w:ascii="Times New Roman" w:hAnsi="Times New Roman" w:cs="Times New Roman"/>
          <w:w w:val="105"/>
          <w:sz w:val="21"/>
          <w:szCs w:val="21"/>
        </w:rPr>
        <w:t>Italija</w:t>
      </w:r>
    </w:p>
    <w:p w14:paraId="04196901" w14:textId="77777777" w:rsidR="004B2C94" w:rsidRPr="00C73546" w:rsidRDefault="004B2C9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Okrug Heinsberg u njemačkoj saveznoj državi North Rhine-Westphalia </w:t>
      </w:r>
    </w:p>
    <w:p w14:paraId="5DDE0894" w14:textId="77777777" w:rsidR="004B2C94" w:rsidRPr="00C73546" w:rsidRDefault="004B2C9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Južnokorejski grad Daegu i provincija Cheongdo </w:t>
      </w:r>
    </w:p>
    <w:p w14:paraId="29FBFEF7" w14:textId="77777777" w:rsidR="001438B2" w:rsidRDefault="004B2C9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Iran</w:t>
      </w:r>
    </w:p>
    <w:p w14:paraId="43712478" w14:textId="77777777" w:rsidR="002D72DE" w:rsidRPr="001438B2" w:rsidRDefault="002D72D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- Slovenske pokrajine Bela Krajina i Dolenjska</w:t>
      </w:r>
    </w:p>
    <w:p w14:paraId="6690E828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0273B31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438B2">
        <w:rPr>
          <w:rFonts w:ascii="Times New Roman" w:hAnsi="Times New Roman" w:cs="Times New Roman"/>
          <w:w w:val="105"/>
          <w:sz w:val="21"/>
          <w:szCs w:val="21"/>
        </w:rPr>
        <w:t>Te su osobe dužne pod pratnjom otići u organiziranu karantenu, trošak koje će sami snositi.</w:t>
      </w:r>
    </w:p>
    <w:p w14:paraId="5C16BFE2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FCC2F52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438B2">
        <w:rPr>
          <w:rFonts w:ascii="Times New Roman" w:hAnsi="Times New Roman" w:cs="Times New Roman"/>
          <w:w w:val="105"/>
          <w:sz w:val="21"/>
          <w:szCs w:val="21"/>
        </w:rPr>
        <w:t>Rješenje o obaveznoj karanteni donosi granični sanitarni inspektor. Osobe u karanteni bit će podvrgnute zdravstvenom nadzoru koji organizira osnivač karantene (županija ili grad).</w:t>
      </w:r>
    </w:p>
    <w:p w14:paraId="07403E0D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6992382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438B2">
        <w:rPr>
          <w:rFonts w:ascii="Times New Roman" w:hAnsi="Times New Roman" w:cs="Times New Roman"/>
          <w:w w:val="105"/>
          <w:sz w:val="21"/>
          <w:szCs w:val="21"/>
        </w:rPr>
        <w:t>Ako te osobe ulaze u Hrvatsku osobnim vozilom bit će prepraćene prometnom policijom do smještaja u kojem će boraviti tijekom trajanja karantene.</w:t>
      </w:r>
    </w:p>
    <w:p w14:paraId="7BF40133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438B2">
        <w:rPr>
          <w:rFonts w:ascii="Times New Roman" w:hAnsi="Times New Roman" w:cs="Times New Roman"/>
          <w:w w:val="105"/>
          <w:sz w:val="21"/>
          <w:szCs w:val="21"/>
        </w:rPr>
        <w:t>Ako se radi o organiziranom prijevozu autobusom, putnici će biti prepraćeni djelatnicima civilne zaštite do smještaja u kojem će boraviti tijekom trajanja karantene.</w:t>
      </w:r>
    </w:p>
    <w:p w14:paraId="5ADEEC99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438B2">
        <w:rPr>
          <w:rFonts w:ascii="Times New Roman" w:hAnsi="Times New Roman" w:cs="Times New Roman"/>
          <w:w w:val="105"/>
          <w:sz w:val="21"/>
          <w:szCs w:val="21"/>
        </w:rPr>
        <w:t>Ako ulaze u Hrvatsku zrakoplovom, bit će prepraćene policijom do smještaja u kojem će boraviti tijekom trajanja karantene.</w:t>
      </w:r>
    </w:p>
    <w:p w14:paraId="35279927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B2B3267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438B2">
        <w:rPr>
          <w:rFonts w:ascii="Times New Roman" w:hAnsi="Times New Roman" w:cs="Times New Roman"/>
          <w:w w:val="105"/>
          <w:sz w:val="21"/>
          <w:szCs w:val="21"/>
        </w:rPr>
        <w:t xml:space="preserve">Po isteku 14-dnevnog zdravstvenog nadzora (računajući od datuma napuštanja zahvaćenog područja), pravna osoba, osnivač karantene će na temelju podataka o provedenom zdravstvenom </w:t>
      </w:r>
      <w:r w:rsidRPr="001438B2">
        <w:rPr>
          <w:rFonts w:ascii="Times New Roman" w:hAnsi="Times New Roman" w:cs="Times New Roman"/>
          <w:w w:val="105"/>
          <w:sz w:val="21"/>
          <w:szCs w:val="21"/>
        </w:rPr>
        <w:lastRenderedPageBreak/>
        <w:t>nadzoru poslati izvještaj o provedenom nadzoru i ishodu nadzora Državnom inspektoratu na email helpdesk-zarazne_bolesti@dirh.hr i HZJZ-u na epidemiologija@hzjz.hr i na email inspektora koji je izdao rješenje (e-mail je naveden u samom rješenju).</w:t>
      </w:r>
    </w:p>
    <w:p w14:paraId="53396CF6" w14:textId="77777777" w:rsidR="001438B2" w:rsidRP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D160783" w14:textId="77777777" w:rsidR="001438B2" w:rsidRDefault="001438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438B2">
        <w:rPr>
          <w:rFonts w:ascii="Times New Roman" w:hAnsi="Times New Roman" w:cs="Times New Roman"/>
          <w:w w:val="105"/>
          <w:sz w:val="21"/>
          <w:szCs w:val="21"/>
        </w:rPr>
        <w:t>Ako osoba tijekom zdravstvenog nadzora razvije simptome respiratorne bolesti ili povišenu tjelesnu temperaturu, zdravstveni radnici zaduženi za zdravstveni nadzor osoba smještenih u karanteni će postupiti u skladu sa sumnjom na COVID-19 bolest uzrokovanu koronavirusom.</w:t>
      </w:r>
    </w:p>
    <w:p w14:paraId="312B06E1" w14:textId="77777777" w:rsidR="00974B39" w:rsidRDefault="00974B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AB3BADB" w14:textId="77777777" w:rsidR="00974B39" w:rsidRPr="009C7B01" w:rsidRDefault="00974B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</w:pPr>
      <w:r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>Dakle, organizirana karantena je obavezna za strance koji dolaze iz gore navedenih zemalja/područja kategorije 1</w:t>
      </w:r>
      <w:r w:rsidR="00F729FE"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 xml:space="preserve">. Dodatno, za niže navedene iznimke pod točkama od 1.1. do 1.8. </w:t>
      </w:r>
      <w:r w:rsidR="009C7B01"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>o</w:t>
      </w:r>
      <w:r w:rsidR="00F729FE"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>rganizirana karantena</w:t>
      </w:r>
      <w:r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 xml:space="preserve"> obavezna </w:t>
      </w:r>
      <w:r w:rsidR="00F729FE"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 xml:space="preserve">je </w:t>
      </w:r>
      <w:r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>za hrvatske građane koji dolaze i zemalja/područja kategorije 1</w:t>
      </w:r>
      <w:r w:rsidR="009C7B01"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 xml:space="preserve"> koji su prekogranični radnici (točka 1.5). Ostali Hrvati iz niže navednih iznimaka podliježu kućnoj karanteni/samoizolaciji, a organizirana karantena </w:t>
      </w:r>
      <w:r w:rsid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 xml:space="preserve">nije </w:t>
      </w:r>
      <w:r w:rsidR="009C7B01"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>obavezna već je dostupna za Hrvate</w:t>
      </w:r>
      <w:r w:rsidR="0097503B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 xml:space="preserve"> iz niže navednih kategorija koji</w:t>
      </w:r>
      <w:r w:rsidR="009C7B01" w:rsidRPr="009C7B01">
        <w:rPr>
          <w:rFonts w:ascii="Times New Roman" w:hAnsi="Times New Roman" w:cs="Times New Roman"/>
          <w:i/>
          <w:color w:val="002060"/>
          <w:w w:val="105"/>
          <w:sz w:val="21"/>
          <w:szCs w:val="21"/>
        </w:rPr>
        <w:t xml:space="preserve"> nemaju mogućnost samoizolacije.</w:t>
      </w:r>
    </w:p>
    <w:p w14:paraId="3C144A96" w14:textId="77777777" w:rsidR="008B71AD" w:rsidRPr="005A4809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17E2CF6" w14:textId="2EE91D64" w:rsidR="008B71AD" w:rsidRPr="005A4809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1</w:t>
      </w:r>
      <w:r w:rsidR="00263680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.1</w:t>
      </w:r>
      <w:r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. Hrvatski državljani koji rade i borave u drugim zemljama</w:t>
      </w:r>
      <w:r w:rsidR="00E5497A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i vraćaju se u Hrvatsku i Hrvatski državljani koji rade i borave u inozemstvu</w:t>
      </w:r>
      <w:r w:rsidR="004449D1">
        <w:rPr>
          <w:rFonts w:ascii="Times New Roman" w:hAnsi="Times New Roman" w:cs="Times New Roman"/>
          <w:b/>
          <w:bCs/>
          <w:w w:val="105"/>
          <w:sz w:val="21"/>
          <w:szCs w:val="21"/>
        </w:rPr>
        <w:t>,</w:t>
      </w:r>
      <w:r w:rsidR="00E5497A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a trenutno su u Hrvatskoj</w:t>
      </w:r>
      <w:r w:rsidR="00054E24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te članovi njihove obitelji koji nemaju hrvatsko državljanstvo</w:t>
      </w:r>
    </w:p>
    <w:p w14:paraId="108FDCB8" w14:textId="77777777" w:rsidR="008945B2" w:rsidRPr="005A4809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A13425A" w14:textId="77777777" w:rsidR="00C27969" w:rsidRPr="005A4809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>Hrvatski državljani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 i članovi njihove obitelji koji nemaju hrvatsko državljanstvo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 koji rade i borave u drugim zemljama </w:t>
      </w:r>
      <w:r w:rsidR="00E5497A" w:rsidRPr="005A4809">
        <w:rPr>
          <w:rFonts w:ascii="Times New Roman" w:hAnsi="Times New Roman" w:cs="Times New Roman"/>
          <w:w w:val="105"/>
          <w:sz w:val="21"/>
          <w:szCs w:val="21"/>
        </w:rPr>
        <w:t>i vraćaju se u Hrvatsku bit će podvrgnuti 14-dnevnom zdravstvenom nadzoru u kućnoj karanteni/samoizolaciji.</w:t>
      </w:r>
      <w:r w:rsidR="00C27969" w:rsidRPr="005A480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4FE569C9" w14:textId="77777777" w:rsidR="00C27969" w:rsidRPr="009E12A0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Granična policija će te osobe evidentirati radi omogućavanja prelaska granice i radi osiguravanja pridržavanja obveze kućne izolacije/karantene po </w:t>
      </w:r>
      <w:r w:rsidRPr="009E12A0">
        <w:rPr>
          <w:rFonts w:ascii="Times New Roman" w:hAnsi="Times New Roman" w:cs="Times New Roman"/>
          <w:w w:val="105"/>
          <w:sz w:val="21"/>
          <w:szCs w:val="21"/>
        </w:rPr>
        <w:t>povratku.</w:t>
      </w:r>
      <w:r w:rsidR="00A75B82" w:rsidRPr="009E12A0">
        <w:rPr>
          <w:rFonts w:ascii="Times New Roman" w:hAnsi="Times New Roman" w:cs="Times New Roman"/>
          <w:w w:val="105"/>
          <w:sz w:val="21"/>
          <w:szCs w:val="21"/>
        </w:rPr>
        <w:t xml:space="preserve"> Granična policija će takvim osobama izdati propusnicu koja služi za odlazak do mjesta odabranog za samoizolaciju. Propusnica se izdaje na vremenski rok od 24 sata.</w:t>
      </w:r>
    </w:p>
    <w:p w14:paraId="2F181DDC" w14:textId="77777777" w:rsidR="00C2796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w w:val="105"/>
          <w:sz w:val="21"/>
          <w:szCs w:val="21"/>
        </w:rPr>
        <w:t xml:space="preserve">Osnovne upute o provođenju samoizolacije kod kuće uručit će im </w:t>
      </w:r>
      <w:r w:rsidRPr="00C27969">
        <w:rPr>
          <w:rFonts w:ascii="Times New Roman" w:hAnsi="Times New Roman" w:cs="Times New Roman"/>
          <w:w w:val="105"/>
          <w:sz w:val="21"/>
          <w:szCs w:val="21"/>
        </w:rPr>
        <w:t>se pri prvom povratku u Hrvatsku. U uputama se nalazi i poveznica s detaljnijim informacijama o načinu sprečavanja širenja bolesti na stranicama HZJZ-a</w:t>
      </w:r>
      <w:r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B3E5298" w14:textId="77777777" w:rsidR="009E12A0" w:rsidRDefault="009E12A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Te se osobe javljaju p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r</w:t>
      </w: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vi radni dan po povratku u Hrvatsku izabranom liječniku radi provedbe zdravstvenog nadzora. Ako nemaju izabranog liječnika u Hrvatskoj, javljaju se teritorijalno nadležnom epidemiologu.</w:t>
      </w:r>
    </w:p>
    <w:p w14:paraId="30F36A9C" w14:textId="7DA42A58" w:rsidR="00D1184C" w:rsidRDefault="00D1184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Izabrani liječnik, ili teritorijalno nadležni epidemiolog ako osoba nema izabranog liiječnika u Hrvatskoj, putem digitalne platforme za praćenje zdravstvenog nadzora COVID-19 unese informaciju da se osoba javila radi zdravstvenog nadzora, a po završetku zdravstvenog nadzora unese podatak o ishodu nadzora.</w:t>
      </w:r>
    </w:p>
    <w:p w14:paraId="1DF970AD" w14:textId="401960E4" w:rsidR="00161D26" w:rsidRDefault="00161D26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161D26">
        <w:rPr>
          <w:rFonts w:ascii="Times New Roman" w:hAnsi="Times New Roman" w:cs="Times New Roman"/>
          <w:color w:val="002060"/>
          <w:w w:val="105"/>
          <w:sz w:val="21"/>
          <w:szCs w:val="21"/>
        </w:rPr>
        <w:t>Iznimno, sanitarni inspektor Državnog inspektorata izdati će na izričiti zahtjev osobe koja je bila u kućnoj karanteni/samoizolaciji potvrdu o istoj , uz uvjet navođenja točnog  objašnjenja  razloga podnošenja zahtjeva i svrhe u koju se potvrda izdaje</w:t>
      </w:r>
      <w:r w:rsidR="004449D1">
        <w:rPr>
          <w:rFonts w:ascii="Times New Roman" w:hAnsi="Times New Roman" w:cs="Times New Roman"/>
          <w:color w:val="002060"/>
          <w:w w:val="105"/>
          <w:sz w:val="21"/>
          <w:szCs w:val="21"/>
        </w:rPr>
        <w:t>.</w:t>
      </w:r>
    </w:p>
    <w:p w14:paraId="054DB0E7" w14:textId="3239FDCC" w:rsidR="00D1184C" w:rsidRPr="009E12A0" w:rsidRDefault="00D1184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</w:t>
      </w:r>
      <w:r w:rsidR="001745CE">
        <w:rPr>
          <w:rFonts w:ascii="Times New Roman" w:hAnsi="Times New Roman" w:cs="Times New Roman"/>
          <w:color w:val="002060"/>
          <w:w w:val="105"/>
          <w:sz w:val="21"/>
          <w:szCs w:val="21"/>
        </w:rPr>
        <w:t>ja datum završetka zdravstvenog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nadzor</w:t>
      </w:r>
      <w:r w:rsidR="001745CE">
        <w:rPr>
          <w:rFonts w:ascii="Times New Roman" w:hAnsi="Times New Roman" w:cs="Times New Roman"/>
          <w:color w:val="002060"/>
          <w:w w:val="105"/>
          <w:sz w:val="21"/>
          <w:szCs w:val="21"/>
        </w:rPr>
        <w:t>a i samoizolacije u datum kad je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na temelju medi</w:t>
      </w:r>
      <w:r w:rsidR="001745CE">
        <w:rPr>
          <w:rFonts w:ascii="Times New Roman" w:hAnsi="Times New Roman" w:cs="Times New Roman"/>
          <w:color w:val="002060"/>
          <w:w w:val="105"/>
          <w:sz w:val="21"/>
          <w:szCs w:val="21"/>
        </w:rPr>
        <w:t>cinske dokumentacije zaključio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da nije potrebno dalje provoditi zdravstveni nadzor.</w:t>
      </w:r>
    </w:p>
    <w:p w14:paraId="1088334F" w14:textId="77777777" w:rsidR="00C27969" w:rsidRPr="005A480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liječniku obiteljske medicine</w:t>
      </w:r>
      <w:r w:rsidR="009E12A0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9E12A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>(ili u COVID</w:t>
      </w:r>
      <w:r w:rsid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>-19</w:t>
      </w:r>
      <w:r w:rsidR="009E12A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ambulantu, ako nemaju izabranog liječnika u Hrvatskoj)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koji na temelju razgovora o kliničkom stanju pacijenta  određuje potrebu testiranja. Izvan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radnog vremena izabranog liječnika, osoba sa simptomima bolesti treba se javiti hitnoj medicinskoj službi.</w:t>
      </w:r>
    </w:p>
    <w:p w14:paraId="542529AD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0BCB2BB" w14:textId="77777777" w:rsidR="009E12A0" w:rsidRDefault="009E12A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2218474" w14:textId="77777777" w:rsidR="009E12A0" w:rsidRPr="005A4809" w:rsidRDefault="009E12A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AE32BC8" w14:textId="28A6E352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lastRenderedPageBreak/>
        <w:t xml:space="preserve">Hrvatskim državljanima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i članovima njihove obitelji koji nemaju hrvatsko državljanstvo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koji rade i borave u inozemstvu</w:t>
      </w:r>
      <w:r w:rsidR="004449D1">
        <w:rPr>
          <w:rFonts w:ascii="Times New Roman" w:hAnsi="Times New Roman" w:cs="Times New Roman"/>
          <w:w w:val="105"/>
          <w:sz w:val="21"/>
          <w:szCs w:val="21"/>
        </w:rPr>
        <w:t>,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 a trenutno su u Hrvatskoj i trebaju napustiti Hrvatsku radi odlaska na posao u inozemstvo omogućen je prelazak granice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ako su zdravi. 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 xml:space="preserve">Ako </w:t>
      </w:r>
      <w:r>
        <w:rPr>
          <w:rFonts w:ascii="Times New Roman" w:hAnsi="Times New Roman" w:cs="Times New Roman"/>
          <w:w w:val="105"/>
          <w:sz w:val="21"/>
          <w:szCs w:val="21"/>
        </w:rPr>
        <w:t>na rad i boravak u inozemstvo</w:t>
      </w:r>
      <w:r w:rsidR="00C27969">
        <w:rPr>
          <w:rFonts w:ascii="Times New Roman" w:hAnsi="Times New Roman" w:cs="Times New Roman"/>
          <w:w w:val="105"/>
          <w:sz w:val="21"/>
          <w:szCs w:val="21"/>
        </w:rPr>
        <w:t xml:space="preserve"> putuju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 xml:space="preserve"> javnim prijevozom, a ušli su u Hrvatsku prije manje od 14 dana, dužni su nositi tijekom putovanja kiruršku masku i svesti na minimum kontakt s drugim putnicima.</w:t>
      </w:r>
    </w:p>
    <w:p w14:paraId="28138919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07F5E39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014E77E5" w14:textId="77777777" w:rsidR="00F022D5" w:rsidRPr="00301BA7" w:rsidRDefault="00F022D5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A5A2EBC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2. Građani država članica Europske unije i članovi njihovih obitelji</w:t>
      </w:r>
    </w:p>
    <w:p w14:paraId="30BFB206" w14:textId="77777777" w:rsidR="008945B2" w:rsidRPr="001745CE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</w:p>
    <w:p w14:paraId="451D594F" w14:textId="77777777" w:rsidR="008945B2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>Povratak u matične države omogućen je građanima država članica Europske unije i članovima njihovih obitelji.</w:t>
      </w:r>
    </w:p>
    <w:p w14:paraId="11F81055" w14:textId="77777777" w:rsidR="00330258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4973E2E" w14:textId="75CA49B5" w:rsidR="00E569DE" w:rsidRPr="001745CE" w:rsidRDefault="003909F9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>Građanima država članica EU/EGP omogućit će se ulazak u Republiku Hrvatsku, iznimno, temeljem poziva čelnika ministarstva</w:t>
      </w:r>
      <w:r w:rsidR="004449D1">
        <w:rPr>
          <w:rFonts w:ascii="Times New Roman" w:hAnsi="Times New Roman" w:cs="Times New Roman"/>
          <w:w w:val="105"/>
          <w:sz w:val="21"/>
          <w:szCs w:val="21"/>
        </w:rPr>
        <w:t>.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Tijekom boravka u RH na njih se primjenjuju upute i mjere koje doni</w:t>
      </w:r>
      <w:r w:rsidR="005C0B85" w:rsidRPr="001745CE">
        <w:rPr>
          <w:rFonts w:ascii="Times New Roman" w:hAnsi="Times New Roman" w:cs="Times New Roman"/>
          <w:w w:val="105"/>
          <w:sz w:val="21"/>
          <w:szCs w:val="21"/>
        </w:rPr>
        <w:t>o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HZJZ (socijalna distanca, samozaštitno ponašanje i dr.)</w:t>
      </w:r>
      <w:r w:rsidRPr="001745CE">
        <w:rPr>
          <w:rStyle w:val="FootnoteReference"/>
          <w:rFonts w:ascii="Times New Roman" w:hAnsi="Times New Roman" w:cs="Times New Roman"/>
          <w:w w:val="105"/>
          <w:sz w:val="21"/>
          <w:szCs w:val="21"/>
        </w:rPr>
        <w:footnoteReference w:id="1"/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>U slučaju ulaska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,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 xml:space="preserve"> granična policija dužna im je 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izdati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 xml:space="preserve"> propusnicu kako bi mogli doći do mjesta boravišta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, odnosno mjesta samoizolacije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>.</w:t>
      </w:r>
      <w:r w:rsidR="00E569DE" w:rsidRPr="001745CE">
        <w:rPr>
          <w:rFonts w:ascii="Times New Roman" w:hAnsi="Times New Roman" w:cs="Times New Roman"/>
          <w:w w:val="105"/>
          <w:sz w:val="21"/>
          <w:szCs w:val="21"/>
        </w:rPr>
        <w:t xml:space="preserve"> Propusnica se izdaje na vremenski rok od 24 sata.</w:t>
      </w:r>
    </w:p>
    <w:p w14:paraId="6939587B" w14:textId="77777777" w:rsidR="008C6A0F" w:rsidRPr="001745CE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8044491" w14:textId="77777777" w:rsidR="0033025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>Tijekom boravka u Hrvatskoj, svi građani država članica Europske unije i članovi njihovih obitelji koji su unazad 14 dana boravili u inozemstvu, dužni su biti u kućnoj karanteni/samoizolaciji do isteka 14 dana od dolaska u Hrvatsku.</w:t>
      </w:r>
    </w:p>
    <w:p w14:paraId="36C75F5E" w14:textId="77777777" w:rsidR="001745CE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9A27A2F" w14:textId="77777777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Te se osobe javljaju p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r</w:t>
      </w: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vi radni dan po povratku u Hrvatsku teritorijalno nadležnom epidemiologu.</w:t>
      </w:r>
    </w:p>
    <w:p w14:paraId="0936192C" w14:textId="77777777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7B705405" w14:textId="3A6D5422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1F543602" w14:textId="77777777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</w:p>
    <w:p w14:paraId="7CA8BDAB" w14:textId="77777777" w:rsidR="001745CE" w:rsidRP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color w:val="002060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70814C3E" w14:textId="77777777" w:rsidR="001745CE" w:rsidRPr="001745CE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B56E1EF" w14:textId="77777777" w:rsidR="00330258" w:rsidRPr="00301BA7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>Ako se vraćaju u matičnu državu javnim prijevozom, a ušli su u Hrvatsku prije manje od 14 dana, dužni su nositi tijekom putovanja kiruršku masku i svesti na minimum kontakt s drugim putnicima.</w:t>
      </w:r>
    </w:p>
    <w:p w14:paraId="3F264798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A956DC8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1A16A26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3. Državljani trećih zemalja koji su osobe s dugotrajnim boravištem u Republici Hrvatskoj</w:t>
      </w:r>
      <w:r w:rsidR="00330258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.</w:t>
      </w:r>
    </w:p>
    <w:p w14:paraId="7871FB22" w14:textId="77777777" w:rsidR="00330258" w:rsidRPr="00301BA7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7BC448E" w14:textId="77777777" w:rsidR="00E569DE" w:rsidRPr="001745CE" w:rsidRDefault="00330258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Povratak u matične države </w:t>
      </w:r>
      <w:r w:rsidR="00054E24" w:rsidRPr="001745CE">
        <w:rPr>
          <w:rFonts w:ascii="Times New Roman" w:hAnsi="Times New Roman" w:cs="Times New Roman"/>
          <w:w w:val="105"/>
          <w:sz w:val="21"/>
          <w:szCs w:val="21"/>
        </w:rPr>
        <w:t xml:space="preserve">i u Republiku Hrvatsku 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>omogućen je državljanima trećih zemalja i članovima njihovih obitelji.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 xml:space="preserve"> Ukoliko se vraćaju u Republiku Hrvatsku, granična policija dužna im je izdati propusnicu kako bi mogli doći do mjesta boravišta, odnosno mjesta samoizolacije</w:t>
      </w:r>
      <w:r w:rsidR="00E569DE" w:rsidRPr="001745CE">
        <w:rPr>
          <w:rFonts w:ascii="Times New Roman" w:hAnsi="Times New Roman" w:cs="Times New Roman"/>
          <w:w w:val="105"/>
          <w:sz w:val="21"/>
          <w:szCs w:val="21"/>
        </w:rPr>
        <w:t>. Propusnica se izdaje na vremenski rok od 24 sata.</w:t>
      </w:r>
    </w:p>
    <w:p w14:paraId="1C9EE982" w14:textId="77777777" w:rsidR="00330258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770E59D" w14:textId="77777777" w:rsidR="00330258" w:rsidRPr="00301BA7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>Tijekom boravka u Hrvatskoj, svi državljani trećih zemalja i članovi njihovih obitelji koji su unazad 14 dana boravili u inozemstvu, dužni su biti u kućnoj karanteni/samoizolaciji do isteka 14 dana od dolaska u Hrvatsku.</w:t>
      </w:r>
    </w:p>
    <w:p w14:paraId="61257327" w14:textId="77777777" w:rsidR="0033025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4BF8511" w14:textId="77777777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Te se osobe javljaju p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r</w:t>
      </w: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vi radni dan po povratku u Hrvatsku teritorijalno nadležnom epidemiologu.</w:t>
      </w:r>
    </w:p>
    <w:p w14:paraId="7260DE93" w14:textId="77777777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0947A1EB" w14:textId="0F416F00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1C1B793C" w14:textId="77777777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</w:p>
    <w:p w14:paraId="6506A380" w14:textId="77777777" w:rsidR="001745CE" w:rsidRP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color w:val="002060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4ABB41E3" w14:textId="77777777" w:rsidR="001745CE" w:rsidRP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CDB79E2" w14:textId="77777777" w:rsidR="00330258" w:rsidRPr="00301BA7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>Ako se vraćaju u matičnu državu javnim prijevozom, a ušli su u Hrvatsku prije manje od 14 dana, dužni su nositi tijekom putovanja kiruršku masku i svesti na minimum kontakt s drugim putnicima.</w:t>
      </w:r>
    </w:p>
    <w:p w14:paraId="5ADF9377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E291731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96BA046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4. </w:t>
      </w:r>
      <w:bookmarkStart w:id="0" w:name="_Hlk35531999"/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Zdravstveni djelatnici, zdravstveni istraživači i suradnici te stručnjaci za skrb o starijima te osobe koje zahtijevaju hitno medicinsko liječenje</w:t>
      </w:r>
      <w:bookmarkEnd w:id="0"/>
    </w:p>
    <w:p w14:paraId="50F05F5E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0876CFF" w14:textId="77777777" w:rsidR="008945B2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Zdravstveni djelatnici, zdravstveni istraživači i suradnici te stručnjaci za skrb o starijima koji su </w:t>
      </w:r>
      <w:r w:rsidRPr="00E12D6B">
        <w:rPr>
          <w:rFonts w:ascii="Times New Roman" w:hAnsi="Times New Roman" w:cs="Times New Roman"/>
          <w:w w:val="105"/>
          <w:sz w:val="21"/>
          <w:szCs w:val="21"/>
          <w:u w:val="single"/>
        </w:rPr>
        <w:t>hrvatski državljani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i </w:t>
      </w:r>
      <w:r>
        <w:rPr>
          <w:rFonts w:ascii="Times New Roman" w:hAnsi="Times New Roman" w:cs="Times New Roman"/>
          <w:w w:val="105"/>
          <w:sz w:val="21"/>
          <w:szCs w:val="21"/>
        </w:rPr>
        <w:t>jednokratno pu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uju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preko granice Republike Hrvatske, po povratku se podvrga</w:t>
      </w:r>
      <w:r w:rsidR="00C27969">
        <w:rPr>
          <w:rFonts w:ascii="Times New Roman" w:hAnsi="Times New Roman" w:cs="Times New Roman"/>
          <w:w w:val="105"/>
          <w:sz w:val="21"/>
          <w:szCs w:val="21"/>
        </w:rPr>
        <w:t>v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aju 14-dnevnoj kućnoj karanteni/samoizolaciji.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Osobe te kategorije koje višekratno, u intervalima kraćim od 14 dana  putuju u inozemstvo mogu napustiti Hrvatsku radi posla</w:t>
      </w:r>
      <w:r w:rsidR="00787ACD">
        <w:rPr>
          <w:rFonts w:ascii="Times New Roman" w:hAnsi="Times New Roman" w:cs="Times New Roman"/>
          <w:w w:val="105"/>
          <w:sz w:val="21"/>
          <w:szCs w:val="21"/>
        </w:rPr>
        <w:t xml:space="preserve"> više</w:t>
      </w:r>
      <w:r w:rsidR="00C27969">
        <w:rPr>
          <w:rFonts w:ascii="Times New Roman" w:hAnsi="Times New Roman" w:cs="Times New Roman"/>
          <w:w w:val="105"/>
          <w:sz w:val="21"/>
          <w:szCs w:val="21"/>
        </w:rPr>
        <w:t>kratno, a tijekom boravka u Hrvatskoj moraju biti u kućnoj karanteni/samoizolaciji.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566D2FED" w14:textId="77777777" w:rsidR="001745CE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5D48744" w14:textId="77777777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Te se osobe javljaju p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r</w:t>
      </w: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vi radni dan po povratku u Hrvatsku izabranom liječniku radi provedbe zdravstvenog nadzora. Ako nemaju izabranog liječnika u Hrvatskoj, javljaju se teritorijalno nadležnom epidemiologu.</w:t>
      </w:r>
    </w:p>
    <w:p w14:paraId="35561252" w14:textId="77777777" w:rsidR="001745CE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Izabrani liječnik, ili teritorijalno nadležni epidemiolog ako osoba nema izabranog liiječnika u Hrvatskoj, putem digitalne platforme za praćenje zdravstvenog nadzora COVID-19 unese informaciju da se osoba javila radi zdravstvenog nadzora, a po završetku zdravstvenog nadzora unese podatak o ishodu nadzora.</w:t>
      </w:r>
    </w:p>
    <w:p w14:paraId="4209ACBB" w14:textId="5C4C13E3" w:rsidR="001745CE" w:rsidRPr="009E12A0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08344CB7" w14:textId="77777777" w:rsidR="001745CE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96FC698" w14:textId="77777777" w:rsidR="00301BA7" w:rsidRP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022A550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 xml:space="preserve">Ako napuštaju Hrvatsku radi posla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javnim prijevozom, a ušli su u Hrvatsku prije manje od 14 dana, dužni su nositi tijekom putovanja kiruršku masku i svesti na minimum kontakt s drugim putnicima.</w:t>
      </w:r>
    </w:p>
    <w:p w14:paraId="3C2CBDB6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B76CC2E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lastRenderedPageBreak/>
        <w:t>Ako takve osobe razviju simptome bolesti, ostaju u kućnoj izolaciji i javljaju se telefonom liječniku obiteljske medicine</w:t>
      </w:r>
      <w:r w:rsidR="0015225E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15225E" w:rsidRPr="00301BA7">
        <w:rPr>
          <w:rFonts w:ascii="Times New Roman" w:hAnsi="Times New Roman" w:cs="Times New Roman"/>
          <w:w w:val="105"/>
          <w:sz w:val="21"/>
          <w:szCs w:val="21"/>
        </w:rPr>
        <w:t>medicine</w:t>
      </w:r>
      <w:r w:rsidR="0015225E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15225E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>(ili u COVID</w:t>
      </w:r>
      <w:r w:rsidR="0015225E">
        <w:rPr>
          <w:rFonts w:ascii="Times New Roman" w:hAnsi="Times New Roman" w:cs="Times New Roman"/>
          <w:color w:val="002060"/>
          <w:w w:val="105"/>
          <w:sz w:val="21"/>
          <w:szCs w:val="21"/>
        </w:rPr>
        <w:t>-19</w:t>
      </w:r>
      <w:r w:rsidR="0015225E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ambulantu, ako nemaju izabranog liječnika u Hrvatskoj)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koji na temelju razgovora o kliničkom stanju pacijenta  određuje potrebu testiranja. Izvan radnog vremena izabranog liječnika, osoba sa simptomima bolesti treba se javiti hitnoj medicinskoj službi</w:t>
      </w:r>
      <w:r w:rsidR="00E12D6B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3783CB1E" w14:textId="77777777" w:rsidR="00E12D6B" w:rsidRDefault="00E12D6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613FF89" w14:textId="77777777" w:rsidR="00E12D6B" w:rsidRDefault="00E12D6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Zdravstveni djelatnici, zdravstveni istraživači i suradnici te stručnjaci za skrb o starijima koji su </w:t>
      </w:r>
      <w:r w:rsidRPr="00E12D6B">
        <w:rPr>
          <w:rFonts w:ascii="Times New Roman" w:hAnsi="Times New Roman" w:cs="Times New Roman"/>
          <w:w w:val="105"/>
          <w:sz w:val="21"/>
          <w:szCs w:val="21"/>
          <w:u w:val="single"/>
        </w:rPr>
        <w:t>strani državljani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i </w:t>
      </w:r>
      <w:r>
        <w:rPr>
          <w:rFonts w:ascii="Times New Roman" w:hAnsi="Times New Roman" w:cs="Times New Roman"/>
          <w:w w:val="105"/>
          <w:sz w:val="21"/>
          <w:szCs w:val="21"/>
        </w:rPr>
        <w:t>ulaze u Hrvatsku dužni su cijelo vrijeme poslovnog boravka u Hrvatskoj pridržavati se mjera sprečavanja infekcije tijekom obavljanja poslovnih procesa (korištenje osobne zaštitne opreme), a izvan radnog vremena biti u kućnoj karanteni/samoizolaciji do isteka 14 dana po ulasku u Hrvatsku.</w:t>
      </w:r>
    </w:p>
    <w:p w14:paraId="583F091A" w14:textId="77777777" w:rsidR="0015225E" w:rsidRDefault="0015225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54D1E97" w14:textId="77777777" w:rsidR="0015225E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Te se osobe javljaju p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r</w:t>
      </w: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vi radni dan po povratku u Hrvatsku teritorijalno nadležnom epidemiologu.</w:t>
      </w:r>
    </w:p>
    <w:p w14:paraId="7A9B28CB" w14:textId="77777777" w:rsidR="0015225E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2D78FED1" w14:textId="6DA3D0D7" w:rsidR="0015225E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15D45033" w14:textId="77777777" w:rsidR="0015225E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</w:p>
    <w:p w14:paraId="0D1577D1" w14:textId="77777777" w:rsidR="0015225E" w:rsidRPr="001745CE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color w:val="002060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0BA244C0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B343996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0794E">
        <w:rPr>
          <w:rFonts w:ascii="Times New Roman" w:hAnsi="Times New Roman" w:cs="Times New Roman"/>
          <w:w w:val="105"/>
          <w:sz w:val="21"/>
          <w:szCs w:val="21"/>
        </w:rPr>
        <w:t>Ako osoba pri ulasku u Hrvatsku osoba ima znakove bolesti, granična policija će obavijestiti graničnog sanitarnog inspektora i/ili sanitarnog inspektora Područnog ili Središnjeg ureda Državnog inspektorata, koji će postupiti u skladu s točkom 2.</w:t>
      </w:r>
    </w:p>
    <w:p w14:paraId="4D922667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AD82172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sobe koje zahtijevaju hitno medicinsko liječenje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u inozemstvu nemaju ograničenje kretanja na izlasku iz Republike Hrvatske.</w:t>
      </w:r>
    </w:p>
    <w:p w14:paraId="5087FF0F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C50CAFA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sobe koje zahtijevaju hitno medicinsko liječenje</w:t>
      </w:r>
      <w:r>
        <w:rPr>
          <w:rFonts w:ascii="Times New Roman" w:hAnsi="Times New Roman" w:cs="Times New Roman"/>
          <w:w w:val="105"/>
          <w:sz w:val="21"/>
          <w:szCs w:val="21"/>
        </w:rPr>
        <w:t>, strani građani, moraju u zdravstvenoj ustanovi biti zbrinute u uvjetima st</w:t>
      </w:r>
      <w:r w:rsidR="008C6A0F">
        <w:rPr>
          <w:rFonts w:ascii="Times New Roman" w:hAnsi="Times New Roman" w:cs="Times New Roman"/>
          <w:w w:val="105"/>
          <w:sz w:val="21"/>
          <w:szCs w:val="21"/>
        </w:rPr>
        <w:t>r</w:t>
      </w:r>
      <w:r>
        <w:rPr>
          <w:rFonts w:ascii="Times New Roman" w:hAnsi="Times New Roman" w:cs="Times New Roman"/>
          <w:w w:val="105"/>
          <w:sz w:val="21"/>
          <w:szCs w:val="21"/>
        </w:rPr>
        <w:t>iktne kontaktne i respiratorne izolacije.</w:t>
      </w:r>
    </w:p>
    <w:p w14:paraId="12879B36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75A178B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64620C9" w14:textId="77777777" w:rsidR="00583C0E" w:rsidRPr="005A4809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E5497A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5. Prekogranični </w:t>
      </w:r>
      <w:r w:rsidR="008945B2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radnici</w:t>
      </w:r>
    </w:p>
    <w:p w14:paraId="5B64B16F" w14:textId="77777777" w:rsidR="00583C0E" w:rsidRPr="005A4809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0F7D72D" w14:textId="77777777" w:rsidR="00E5497A" w:rsidRPr="0015225E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Hrvatski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i strani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državljani koji rade i borave u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Republici Hrvatskoj 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drugim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susjednim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zemljama tijekom boravka u Hrvatskoj moraju cijelo vrijeme biti u kućnoj karanteni/samoizolaciji. Na rad u inozemstvo i u povratku kući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trebaju putovati vlastitim vozilom. Ako nemaju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mogućnost putovati </w:t>
      </w:r>
      <w:r w:rsidRPr="0015225E">
        <w:rPr>
          <w:rFonts w:ascii="Times New Roman" w:hAnsi="Times New Roman" w:cs="Times New Roman"/>
          <w:w w:val="105"/>
          <w:sz w:val="21"/>
          <w:szCs w:val="21"/>
        </w:rPr>
        <w:t>vlastitim vozilom te putuju javnim prijevozom, moraju koristiti kiruršku masku tijekom putovanja i svesti na minimum kontakt s drugim putnicima.</w:t>
      </w:r>
      <w:r w:rsidR="002722A4" w:rsidRPr="0015225E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7F06A9BE" w14:textId="77777777" w:rsidR="002722A4" w:rsidRDefault="002722A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DAADA68" w14:textId="77777777" w:rsidR="0015225E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Te se osobe javljaju p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r</w:t>
      </w: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>v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i radni dan po ulasku</w:t>
      </w:r>
      <w:r w:rsidRPr="009E12A0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u Hrvatsku izabranom liječniku radi provedbe zdravstvenog nadzora. Ako nemaju izabranog liječnika u Hrvatskoj, javljaju se teritorijalno nadležnom epidemiologu.</w:t>
      </w:r>
    </w:p>
    <w:p w14:paraId="5E898F56" w14:textId="408FBF18" w:rsidR="0015225E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Izabrani liječnik, ili teritorijalno nadležni epidemiolog ako osoba nema izabranog liiječnika u Hrvatskoj, putem digitalne platforme za praćenje zdravstvenog nadzora COVID-19 unese informaciju da se osoba javila radi zdravstvenog nadzora. </w:t>
      </w:r>
      <w:r w:rsidR="00E729D0">
        <w:rPr>
          <w:rFonts w:ascii="Times New Roman" w:hAnsi="Times New Roman" w:cs="Times New Roman"/>
          <w:color w:val="002060"/>
          <w:w w:val="105"/>
          <w:sz w:val="21"/>
          <w:szCs w:val="21"/>
        </w:rPr>
        <w:t>Zdravstveni nadzor nad ovim osobama nema ograničenje od 14 dana, već traje do 30.travnja s mogućnošću produljenja, ovisno o tijeku epidemije</w:t>
      </w: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t>.</w:t>
      </w:r>
    </w:p>
    <w:p w14:paraId="5E4CC1FD" w14:textId="65A2C047" w:rsidR="0015225E" w:rsidRPr="009E12A0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>
        <w:rPr>
          <w:rFonts w:ascii="Times New Roman" w:hAnsi="Times New Roman" w:cs="Times New Roman"/>
          <w:color w:val="002060"/>
          <w:w w:val="105"/>
          <w:sz w:val="21"/>
          <w:szCs w:val="21"/>
        </w:rPr>
        <w:lastRenderedPageBreak/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41BAE864" w14:textId="77777777" w:rsidR="0015225E" w:rsidRDefault="0015225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A722A3B" w14:textId="77777777" w:rsidR="0015225E" w:rsidRPr="0015225E" w:rsidRDefault="0015225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8CAF479" w14:textId="77777777" w:rsidR="002722A4" w:rsidRPr="0015225E" w:rsidRDefault="002722A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5225E">
        <w:rPr>
          <w:rFonts w:ascii="Times New Roman" w:hAnsi="Times New Roman" w:cs="Times New Roman"/>
          <w:w w:val="105"/>
          <w:sz w:val="21"/>
          <w:szCs w:val="21"/>
        </w:rPr>
        <w:t>Poslodavac je dužan osigurati propusnice kako bi osobe iz navedene kategorije mogli napustiti mjesto prebivališta odnosno stalnog boravka u R</w:t>
      </w:r>
      <w:r w:rsidR="00A75B82" w:rsidRPr="0015225E">
        <w:rPr>
          <w:rFonts w:ascii="Times New Roman" w:hAnsi="Times New Roman" w:cs="Times New Roman"/>
          <w:w w:val="105"/>
          <w:sz w:val="21"/>
          <w:szCs w:val="21"/>
        </w:rPr>
        <w:t xml:space="preserve">epublici </w:t>
      </w:r>
      <w:r w:rsidRPr="0015225E">
        <w:rPr>
          <w:rFonts w:ascii="Times New Roman" w:hAnsi="Times New Roman" w:cs="Times New Roman"/>
          <w:w w:val="105"/>
          <w:sz w:val="21"/>
          <w:szCs w:val="21"/>
        </w:rPr>
        <w:t>H</w:t>
      </w:r>
      <w:r w:rsidR="00A75B82" w:rsidRPr="0015225E">
        <w:rPr>
          <w:rFonts w:ascii="Times New Roman" w:hAnsi="Times New Roman" w:cs="Times New Roman"/>
          <w:w w:val="105"/>
          <w:sz w:val="21"/>
          <w:szCs w:val="21"/>
        </w:rPr>
        <w:t>rvatskoj</w:t>
      </w:r>
      <w:r w:rsidR="00E569DE" w:rsidRPr="0015225E">
        <w:rPr>
          <w:rFonts w:ascii="Times New Roman" w:hAnsi="Times New Roman" w:cs="Times New Roman"/>
          <w:w w:val="105"/>
          <w:sz w:val="21"/>
          <w:szCs w:val="21"/>
        </w:rPr>
        <w:t xml:space="preserve">, odnosno dolazak </w:t>
      </w:r>
      <w:r w:rsidR="0015225E">
        <w:rPr>
          <w:rFonts w:ascii="Times New Roman" w:hAnsi="Times New Roman" w:cs="Times New Roman"/>
          <w:w w:val="105"/>
          <w:sz w:val="21"/>
          <w:szCs w:val="21"/>
        </w:rPr>
        <w:t>na mjesto</w:t>
      </w:r>
      <w:r w:rsidR="00E569DE" w:rsidRPr="0015225E">
        <w:rPr>
          <w:rFonts w:ascii="Times New Roman" w:hAnsi="Times New Roman" w:cs="Times New Roman"/>
          <w:w w:val="105"/>
          <w:sz w:val="21"/>
          <w:szCs w:val="21"/>
        </w:rPr>
        <w:t xml:space="preserve"> rada</w:t>
      </w:r>
      <w:r w:rsidRPr="0015225E">
        <w:rPr>
          <w:rFonts w:ascii="Times New Roman" w:hAnsi="Times New Roman" w:cs="Times New Roman"/>
          <w:w w:val="105"/>
          <w:sz w:val="21"/>
          <w:szCs w:val="21"/>
        </w:rPr>
        <w:t>.</w:t>
      </w:r>
      <w:r w:rsidRPr="0015225E">
        <w:rPr>
          <w:rStyle w:val="FootnoteReference"/>
          <w:rFonts w:ascii="Times New Roman" w:hAnsi="Times New Roman" w:cs="Times New Roman"/>
          <w:w w:val="105"/>
          <w:sz w:val="21"/>
          <w:szCs w:val="21"/>
        </w:rPr>
        <w:footnoteReference w:id="2"/>
      </w:r>
    </w:p>
    <w:p w14:paraId="2D119409" w14:textId="77777777" w:rsidR="00E5497A" w:rsidRPr="0015225E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668DB17" w14:textId="77777777" w:rsidR="00054E24" w:rsidRPr="005A4809" w:rsidRDefault="00054E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5225E">
        <w:rPr>
          <w:rFonts w:ascii="Times New Roman" w:hAnsi="Times New Roman" w:cs="Times New Roman"/>
          <w:w w:val="105"/>
          <w:sz w:val="21"/>
          <w:szCs w:val="21"/>
        </w:rPr>
        <w:t xml:space="preserve">Prekogranični radnici su oni radnici koji svakodnevno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prelaze državne granice preko istog graničnog prijelaza u svrhu odlaska i povratka sa posla.</w:t>
      </w:r>
    </w:p>
    <w:p w14:paraId="4FA9AF36" w14:textId="77777777" w:rsidR="00054E24" w:rsidRPr="005A4809" w:rsidRDefault="00054E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BB38AC0" w14:textId="77777777" w:rsidR="00E5497A" w:rsidRPr="005A4809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>Granična policija će te osobe evidentirati radi omogućavanja prelaska granice i radi osiguravanja pridržavanja obveze kućne izolacije/karantene.</w:t>
      </w:r>
    </w:p>
    <w:p w14:paraId="71DEC34F" w14:textId="77777777" w:rsidR="00054E24" w:rsidRPr="005A4809" w:rsidRDefault="00054E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9F7AC8E" w14:textId="77777777" w:rsidR="00054E24" w:rsidRPr="005A4809" w:rsidRDefault="00054E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>Prekograničnim radnicima koji dolaze iz područja koje je određeno kao područje kategorije I (iznimno visoka raširenost zarazom bolesti uzrokovane virusom COVID - 19) odredit će se mjera karantene</w:t>
      </w:r>
      <w:r w:rsidRPr="00E729D0">
        <w:rPr>
          <w:rFonts w:ascii="Times New Roman" w:hAnsi="Times New Roman" w:cs="Times New Roman"/>
          <w:w w:val="105"/>
          <w:sz w:val="21"/>
          <w:szCs w:val="21"/>
        </w:rPr>
        <w:t>.</w:t>
      </w:r>
      <w:r w:rsidR="002722A4" w:rsidRPr="00E729D0">
        <w:rPr>
          <w:rFonts w:ascii="Times New Roman" w:hAnsi="Times New Roman" w:cs="Times New Roman"/>
          <w:w w:val="105"/>
          <w:sz w:val="21"/>
          <w:szCs w:val="21"/>
        </w:rPr>
        <w:t xml:space="preserve"> Karantena temeljem rješenja sanitarnog inspektora </w:t>
      </w:r>
      <w:r w:rsidR="00E729D0" w:rsidRPr="00E729D0">
        <w:rPr>
          <w:rFonts w:ascii="Times New Roman" w:hAnsi="Times New Roman" w:cs="Times New Roman"/>
          <w:w w:val="105"/>
          <w:sz w:val="21"/>
          <w:szCs w:val="21"/>
        </w:rPr>
        <w:t xml:space="preserve">u iznimnim slučajevima </w:t>
      </w:r>
      <w:r w:rsidR="002722A4" w:rsidRPr="00E729D0">
        <w:rPr>
          <w:rFonts w:ascii="Times New Roman" w:hAnsi="Times New Roman" w:cs="Times New Roman"/>
          <w:w w:val="105"/>
          <w:sz w:val="21"/>
          <w:szCs w:val="21"/>
        </w:rPr>
        <w:t>može biti i u kućnim uvjetima.</w:t>
      </w:r>
    </w:p>
    <w:p w14:paraId="7DA38AFD" w14:textId="77777777" w:rsidR="00E5497A" w:rsidRPr="005A4809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6181016" w14:textId="30731E85" w:rsidR="00E5497A" w:rsidRPr="00301BA7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Osnovne upute o provođenju samoizolacije kod kuće uručit će im se pri prvom povratku u Hrvatsku. U uputama se nalazi i poveznica 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>s detaljnijim informacijama o načinu sprečavanja širenja bolesti na stranicama HZJZ-a</w:t>
      </w:r>
      <w:r w:rsidR="002873B1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642DDF5A" w14:textId="77777777" w:rsidR="00E5497A" w:rsidRPr="00301BA7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EDE64D9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bolesti, ostaju u kućnoj izolaciji i javljaju se telefonom liječniku obiteljske medicine </w:t>
      </w:r>
      <w:r w:rsidR="00E729D0" w:rsidRPr="00301BA7">
        <w:rPr>
          <w:rFonts w:ascii="Times New Roman" w:hAnsi="Times New Roman" w:cs="Times New Roman"/>
          <w:w w:val="105"/>
          <w:sz w:val="21"/>
          <w:szCs w:val="21"/>
        </w:rPr>
        <w:t>medicine</w:t>
      </w:r>
      <w:r w:rsidR="00E729D0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E729D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>(ili u COVID</w:t>
      </w:r>
      <w:r w:rsidR="00E729D0">
        <w:rPr>
          <w:rFonts w:ascii="Times New Roman" w:hAnsi="Times New Roman" w:cs="Times New Roman"/>
          <w:color w:val="002060"/>
          <w:w w:val="105"/>
          <w:sz w:val="21"/>
          <w:szCs w:val="21"/>
        </w:rPr>
        <w:t>-19</w:t>
      </w:r>
      <w:r w:rsidR="00E729D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ambulantu, ako nemaju izabranog liječnika u Hrvatskoj)</w:t>
      </w:r>
      <w:r w:rsidR="00E729D0" w:rsidRPr="00301BA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koji na temelju razgovora o kliničkom stanju pacijenta  određuje potrebu testiranja. Izvan radnog vremena izabranog liječnika, osoba sa simptomima bolesti treba se javiti hitnoj medicinskoj službi.</w:t>
      </w:r>
    </w:p>
    <w:p w14:paraId="44CFBAEA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04273EE" w14:textId="77777777" w:rsidR="0070794E" w:rsidRPr="00301BA7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406651E5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0608F57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367CB95" w14:textId="77777777" w:rsidR="00583C0E" w:rsidRPr="00C27969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C27969">
        <w:rPr>
          <w:rFonts w:ascii="Times New Roman" w:hAnsi="Times New Roman" w:cs="Times New Roman"/>
          <w:b/>
          <w:bCs/>
          <w:w w:val="105"/>
          <w:sz w:val="21"/>
          <w:szCs w:val="21"/>
        </w:rPr>
        <w:t>6. Prijevoznici robe i drugo prometno osoblje</w:t>
      </w:r>
    </w:p>
    <w:p w14:paraId="3FF9D7D7" w14:textId="77777777" w:rsidR="00C721CD" w:rsidRPr="00E729D0" w:rsidRDefault="00C27969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w w:val="105"/>
          <w:sz w:val="22"/>
          <w:szCs w:val="22"/>
        </w:rPr>
        <w:t>Vozači teretnih vozila</w:t>
      </w:r>
      <w:r w:rsidR="0070794E" w:rsidRPr="00E729D0">
        <w:rPr>
          <w:rFonts w:ascii="Times New Roman" w:hAnsi="Times New Roman" w:cs="Times New Roman"/>
          <w:w w:val="105"/>
          <w:sz w:val="22"/>
          <w:szCs w:val="22"/>
        </w:rPr>
        <w:t xml:space="preserve">, </w:t>
      </w:r>
      <w:r w:rsidRPr="00E729D0">
        <w:rPr>
          <w:rFonts w:ascii="Times New Roman" w:hAnsi="Times New Roman" w:cs="Times New Roman"/>
          <w:w w:val="105"/>
          <w:sz w:val="22"/>
          <w:szCs w:val="22"/>
        </w:rPr>
        <w:t xml:space="preserve">odvoziti </w:t>
      </w:r>
      <w:r w:rsidR="00D44787" w:rsidRPr="00E729D0">
        <w:rPr>
          <w:rFonts w:ascii="Times New Roman" w:hAnsi="Times New Roman" w:cs="Times New Roman"/>
          <w:w w:val="105"/>
          <w:sz w:val="22"/>
          <w:szCs w:val="22"/>
        </w:rPr>
        <w:t xml:space="preserve">će </w:t>
      </w:r>
      <w:r w:rsidRPr="00E729D0">
        <w:rPr>
          <w:rFonts w:ascii="Times New Roman" w:hAnsi="Times New Roman" w:cs="Times New Roman"/>
          <w:w w:val="105"/>
          <w:sz w:val="22"/>
          <w:szCs w:val="22"/>
        </w:rPr>
        <w:t xml:space="preserve">robu na  mjesta  isporuke i bez izlaska iz kabine od strane drugih radnika roba će biti istovarena, a potom vozači </w:t>
      </w:r>
      <w:r w:rsidR="00C721CD" w:rsidRPr="00E729D0">
        <w:rPr>
          <w:rFonts w:ascii="Times New Roman" w:hAnsi="Times New Roman" w:cs="Times New Roman"/>
          <w:sz w:val="22"/>
          <w:szCs w:val="22"/>
        </w:rPr>
        <w:t xml:space="preserve">mogu koristiti kućnu izolaciju u vlastitom domu, poštujući propisane mjere samoizolacije te na poziv poslodavca obavljati daljnje prijevozničke aktivnosti bez vremenskog ograničenja boravka u kućnoj izolaciji. </w:t>
      </w:r>
    </w:p>
    <w:p w14:paraId="6EDA1C3C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7A0E6D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>Ako vozači primijete simptome bolesti, dužni su se telefonskim putem, radi dobivanja daljnjih uputa, odmah obratiti izabranom liječniku obiteljske medicine</w:t>
      </w:r>
      <w:r w:rsidR="00E729D0">
        <w:rPr>
          <w:rFonts w:ascii="Times New Roman" w:hAnsi="Times New Roman" w:cs="Times New Roman"/>
          <w:sz w:val="22"/>
          <w:szCs w:val="22"/>
        </w:rPr>
        <w:t xml:space="preserve"> </w:t>
      </w:r>
      <w:r w:rsidR="00E729D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>(ili u COVID</w:t>
      </w:r>
      <w:r w:rsidR="00E729D0">
        <w:rPr>
          <w:rFonts w:ascii="Times New Roman" w:hAnsi="Times New Roman" w:cs="Times New Roman"/>
          <w:color w:val="002060"/>
          <w:w w:val="105"/>
          <w:sz w:val="21"/>
          <w:szCs w:val="21"/>
        </w:rPr>
        <w:t>-19</w:t>
      </w:r>
      <w:r w:rsidR="00E729D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ambulantu, ako nemaju izabranog liječnika u Hrvatskoj)</w:t>
      </w:r>
      <w:r w:rsidRPr="00E729D0">
        <w:rPr>
          <w:rFonts w:ascii="Times New Roman" w:hAnsi="Times New Roman" w:cs="Times New Roman"/>
          <w:sz w:val="22"/>
          <w:szCs w:val="22"/>
        </w:rPr>
        <w:t>.</w:t>
      </w:r>
    </w:p>
    <w:p w14:paraId="25884357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8C2EFA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>Ako gore navedeni vozači nisu u mogućnosti, nakon utovara i istovara robe, boraviti u kućnoj izolaciji u vlastitom domu, mogu koristiti smještaj u karanteni/ samoizolaciji organiziranoj od strane poslodavca, a koja je prethodno potvrđena od nadležnih županijskih stožera civilne zaštite.</w:t>
      </w:r>
    </w:p>
    <w:p w14:paraId="57F32CDF" w14:textId="77777777" w:rsidR="00C721CD" w:rsidRPr="00C721CD" w:rsidRDefault="00C721CD" w:rsidP="00A75B82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70D5130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 xml:space="preserve">Ako je boravak u karanteni/ samoizolaciji kraći od 24 sata, vozači teretnog vozila dužni su dnevni odmor provoditi u prostoru kabine svog vozila parkiranog na parkiralištu poslodavca. </w:t>
      </w:r>
    </w:p>
    <w:p w14:paraId="44F060AD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B99634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>Ako vozači teretnih vozila nisu u mogućnosti, iz objektivnih razloga, koristiti opisani smještaj, isti mogu boraviti u prostoru karantene u organizaciji županijskih stožera civilne zaštite.</w:t>
      </w:r>
    </w:p>
    <w:p w14:paraId="6EC41C0F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755D1D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 xml:space="preserve">Ako je boravak u karanteni kraći od 24 sata, vozači teretnih vozila dužni su dnevni odmor provoditi u prostoru kabine svog vozila parkiranog na parkiralištu karantene. </w:t>
      </w:r>
    </w:p>
    <w:p w14:paraId="55821081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BFFF26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>Prilikom boravka u kućnoj izolaciji ili u karanteni/ samoizolaciji koju je organizirao poslodavac ili u karanteni koju su organizirali županijski stožeri civilne zaštite, vozači su se dužni pridržavati mjera propisanih u samoizolaciji.</w:t>
      </w:r>
    </w:p>
    <w:p w14:paraId="55AC5049" w14:textId="77777777" w:rsidR="0037738F" w:rsidRPr="00E729D0" w:rsidRDefault="0037738F" w:rsidP="00A75B82">
      <w:pPr>
        <w:shd w:val="clear" w:color="auto" w:fill="FFFFFF"/>
        <w:ind w:left="5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4E90E78C" w14:textId="77777777" w:rsidR="0037738F" w:rsidRPr="00E729D0" w:rsidRDefault="00C721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E729D0">
        <w:rPr>
          <w:rFonts w:ascii="Times New Roman" w:hAnsi="Times New Roman" w:cs="Times New Roman"/>
          <w:w w:val="105"/>
          <w:sz w:val="22"/>
          <w:szCs w:val="22"/>
        </w:rPr>
        <w:t>Ukoliko se radi o tranzitu teretnih vozila preko teritorija Republike Hrvatske, vozači vozila ne izlaze iz kabina, te se organizirano</w:t>
      </w:r>
      <w:r w:rsidR="00CF7CB0" w:rsidRPr="00E729D0">
        <w:rPr>
          <w:rFonts w:ascii="Times New Roman" w:hAnsi="Times New Roman" w:cs="Times New Roman"/>
          <w:w w:val="105"/>
          <w:sz w:val="22"/>
          <w:szCs w:val="22"/>
        </w:rPr>
        <w:t xml:space="preserve"> prate od strane policijskih službenika od ulaska do izlaska iz Republike Hrvatske. </w:t>
      </w:r>
      <w:r w:rsidR="00EF1C4B" w:rsidRPr="00E729D0">
        <w:rPr>
          <w:rStyle w:val="FootnoteReference"/>
          <w:rFonts w:ascii="Times New Roman" w:hAnsi="Times New Roman" w:cs="Times New Roman"/>
          <w:w w:val="105"/>
          <w:sz w:val="22"/>
          <w:szCs w:val="22"/>
        </w:rPr>
        <w:footnoteReference w:id="3"/>
      </w:r>
    </w:p>
    <w:p w14:paraId="280FB656" w14:textId="2A4748FD" w:rsidR="00C2796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</w:p>
    <w:p w14:paraId="0BC7E3A9" w14:textId="1C5F898E" w:rsidR="00381FA9" w:rsidRPr="00381FA9" w:rsidRDefault="00381FA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  <w:r w:rsidRPr="00381FA9">
        <w:rPr>
          <w:rFonts w:ascii="Times New Roman" w:hAnsi="Times New Roman" w:cs="Times New Roman"/>
          <w:w w:val="105"/>
          <w:sz w:val="22"/>
          <w:szCs w:val="22"/>
        </w:rPr>
        <w:t>Navedena pravila na odgovarajući način se primjenjuju i na transport posmrtnih ostataka u Republiku Hrvatsku ili tranzita preko teritorija Republike Hrvatske. Predaja posmrtnih ostataka u Republici Hrvatskoj obavit će sukladno uputama o smanjenju rizika od prijenosa bolesti (minimalan kontakt s osobom i prostorom gdje se posmrtni ostaci voze).</w:t>
      </w:r>
      <w:r w:rsidRPr="00381FA9">
        <w:rPr>
          <w:rFonts w:ascii="Times New Roman" w:hAnsi="Times New Roman" w:cs="Times New Roman"/>
          <w:color w:val="FF0000"/>
          <w:w w:val="105"/>
          <w:sz w:val="22"/>
          <w:szCs w:val="22"/>
        </w:rPr>
        <w:t xml:space="preserve">  </w:t>
      </w:r>
    </w:p>
    <w:p w14:paraId="4D64BA6F" w14:textId="77777777" w:rsidR="00381FA9" w:rsidRPr="00C721CD" w:rsidRDefault="00381FA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</w:p>
    <w:p w14:paraId="7DD2B7DD" w14:textId="77777777" w:rsidR="008317C6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2A0B17">
        <w:rPr>
          <w:rFonts w:ascii="Times New Roman" w:hAnsi="Times New Roman" w:cs="Times New Roman"/>
          <w:w w:val="105"/>
          <w:sz w:val="21"/>
          <w:szCs w:val="21"/>
        </w:rPr>
        <w:t>Strojovođe u željezničkom prometu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 xml:space="preserve">, i drugo </w:t>
      </w:r>
      <w:r w:rsidR="0037738F" w:rsidRPr="002A0B17">
        <w:rPr>
          <w:rFonts w:ascii="Times New Roman" w:hAnsi="Times New Roman" w:cs="Times New Roman"/>
          <w:w w:val="105"/>
          <w:sz w:val="21"/>
          <w:szCs w:val="21"/>
        </w:rPr>
        <w:t xml:space="preserve">nužno popratno </w:t>
      </w:r>
      <w:r w:rsidR="001B1343" w:rsidRPr="002A0B17">
        <w:rPr>
          <w:rFonts w:ascii="Times New Roman" w:hAnsi="Times New Roman" w:cs="Times New Roman"/>
          <w:w w:val="105"/>
          <w:sz w:val="21"/>
          <w:szCs w:val="21"/>
        </w:rPr>
        <w:t xml:space="preserve">vlakopratno </w:t>
      </w:r>
      <w:r w:rsidR="00146302" w:rsidRPr="002A0B17">
        <w:rPr>
          <w:rFonts w:ascii="Times New Roman" w:hAnsi="Times New Roman" w:cs="Times New Roman"/>
          <w:w w:val="105"/>
          <w:sz w:val="21"/>
          <w:szCs w:val="21"/>
        </w:rPr>
        <w:t xml:space="preserve">osoblje </w:t>
      </w:r>
      <w:r w:rsidR="0037738F" w:rsidRPr="002A0B17">
        <w:rPr>
          <w:rFonts w:ascii="Times New Roman" w:hAnsi="Times New Roman" w:cs="Times New Roman"/>
          <w:w w:val="105"/>
          <w:sz w:val="21"/>
          <w:szCs w:val="21"/>
        </w:rPr>
        <w:t xml:space="preserve">u željezničkom </w:t>
      </w:r>
      <w:bookmarkStart w:id="1" w:name="_GoBack"/>
      <w:bookmarkEnd w:id="1"/>
      <w:r w:rsidR="0037738F" w:rsidRPr="002A0B17">
        <w:rPr>
          <w:rFonts w:ascii="Times New Roman" w:hAnsi="Times New Roman" w:cs="Times New Roman"/>
          <w:w w:val="105"/>
          <w:sz w:val="21"/>
          <w:szCs w:val="21"/>
        </w:rPr>
        <w:t xml:space="preserve">prometu mogu prelaziti granicu sa Slovenijom, Mađarskom, Srbijom i BIH bez ograničenja. </w:t>
      </w:r>
    </w:p>
    <w:p w14:paraId="17E48316" w14:textId="4B66A098" w:rsidR="00583C0E" w:rsidRPr="002A0B17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2A0B17">
        <w:rPr>
          <w:rFonts w:ascii="Times New Roman" w:hAnsi="Times New Roman" w:cs="Times New Roman"/>
          <w:w w:val="105"/>
          <w:sz w:val="21"/>
          <w:szCs w:val="21"/>
        </w:rPr>
        <w:t>Poslodavac je dužan osigurati svu zaštitnu opremu koji su dužni koristiti prilikom obavljanja poslovnog procesa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 xml:space="preserve"> (kirurške maske, jednokra</w:t>
      </w:r>
      <w:r w:rsidR="002873B1">
        <w:rPr>
          <w:rFonts w:ascii="Times New Roman" w:hAnsi="Times New Roman" w:cs="Times New Roman"/>
          <w:w w:val="105"/>
          <w:sz w:val="21"/>
          <w:szCs w:val="21"/>
        </w:rPr>
        <w:t>t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>ne rukavice i dezinfekcijska sredstva za ruke)</w:t>
      </w:r>
      <w:r w:rsidRPr="002A0B17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3485A8C0" w14:textId="77777777" w:rsidR="0080244F" w:rsidRDefault="0080244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6A7ABB7" w14:textId="77777777" w:rsidR="0080244F" w:rsidRDefault="0080244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bolesti, ostaju u kućnoj izolaciji i javljaju se telefonom liječniku obiteljske medicine </w:t>
      </w:r>
      <w:r w:rsidR="00E729D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>(ili u COVID</w:t>
      </w:r>
      <w:r w:rsidR="00E729D0">
        <w:rPr>
          <w:rFonts w:ascii="Times New Roman" w:hAnsi="Times New Roman" w:cs="Times New Roman"/>
          <w:color w:val="002060"/>
          <w:w w:val="105"/>
          <w:sz w:val="21"/>
          <w:szCs w:val="21"/>
        </w:rPr>
        <w:t>-19</w:t>
      </w:r>
      <w:r w:rsidR="00E729D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ambulantu, ako nemaju izabranog liječnika u Hrvatskoj)</w:t>
      </w:r>
      <w:r w:rsidR="00E729D0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koji na temelju razgovora o kliničkom stanju pacijenta  određuje potrebu testiranja. Izvan radnog vremena izabranog liječnika, osoba sa simptomima bolesti treba se javiti hitnoj medicinskoj službi</w:t>
      </w:r>
      <w:r w:rsidR="00913642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6973366A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3FB5D6C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5D3BB4B3" w14:textId="77777777" w:rsidR="00974B39" w:rsidRDefault="00974B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6902745" w14:textId="77777777" w:rsidR="00974B39" w:rsidRPr="00301BA7" w:rsidRDefault="00974B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 korisnicima oragniziranih karantena za vozače, organizatori karantena izvještavaju nnadležnim županijskim stožerima civilne zaštite.</w:t>
      </w:r>
    </w:p>
    <w:p w14:paraId="733F5FA6" w14:textId="77777777" w:rsidR="00263680" w:rsidRPr="00301BA7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1455E7C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D46AC90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B56F145" w14:textId="77777777" w:rsidR="00F46741" w:rsidRPr="00787ACD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7. </w:t>
      </w:r>
      <w:r w:rsidR="00583C0E" w:rsidRPr="00787ACD">
        <w:rPr>
          <w:rFonts w:ascii="Times New Roman" w:hAnsi="Times New Roman" w:cs="Times New Roman"/>
          <w:b/>
          <w:bCs/>
          <w:w w:val="105"/>
          <w:sz w:val="21"/>
          <w:szCs w:val="21"/>
        </w:rPr>
        <w:t>Diplomati, policijski službenici u ob</w:t>
      </w:r>
      <w:r w:rsidR="008C6A0F">
        <w:rPr>
          <w:rFonts w:ascii="Times New Roman" w:hAnsi="Times New Roman" w:cs="Times New Roman"/>
          <w:b/>
          <w:bCs/>
          <w:w w:val="105"/>
          <w:sz w:val="21"/>
          <w:szCs w:val="21"/>
        </w:rPr>
        <w:t>a</w:t>
      </w:r>
      <w:r w:rsidR="00583C0E" w:rsidRPr="00787ACD">
        <w:rPr>
          <w:rFonts w:ascii="Times New Roman" w:hAnsi="Times New Roman" w:cs="Times New Roman"/>
          <w:b/>
          <w:bCs/>
          <w:w w:val="105"/>
          <w:sz w:val="21"/>
          <w:szCs w:val="21"/>
        </w:rPr>
        <w:t>vljanju svojih poslova, službe i timovi Civilne zaštite, osoblje međunarodnih organizacija i međunarodno vojno osoblje u obavljanju svojih funkcija</w:t>
      </w:r>
    </w:p>
    <w:p w14:paraId="3172BF8E" w14:textId="77777777" w:rsidR="00F46741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7ACD">
        <w:rPr>
          <w:rFonts w:ascii="Times New Roman" w:hAnsi="Times New Roman" w:cs="Times New Roman"/>
          <w:w w:val="105"/>
          <w:sz w:val="21"/>
          <w:szCs w:val="21"/>
        </w:rPr>
        <w:t>Diplomati, policijski službenici u ob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a</w:t>
      </w:r>
      <w:r w:rsidRPr="00787ACD">
        <w:rPr>
          <w:rFonts w:ascii="Times New Roman" w:hAnsi="Times New Roman" w:cs="Times New Roman"/>
          <w:w w:val="105"/>
          <w:sz w:val="21"/>
          <w:szCs w:val="21"/>
        </w:rPr>
        <w:t xml:space="preserve">vljanju svojih poslova, službe i timovi Civilne zaštite, osoblje međunarodnih organizacija i međunarodno vojno osoblje </w:t>
      </w:r>
      <w:r>
        <w:rPr>
          <w:rFonts w:ascii="Times New Roman" w:hAnsi="Times New Roman" w:cs="Times New Roman"/>
          <w:w w:val="105"/>
          <w:sz w:val="21"/>
          <w:szCs w:val="21"/>
        </w:rPr>
        <w:t>nemaju ogr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ničenja u izlasku iz Hrvatske </w:t>
      </w:r>
      <w:r w:rsidRPr="00787ACD">
        <w:rPr>
          <w:rFonts w:ascii="Times New Roman" w:hAnsi="Times New Roman" w:cs="Times New Roman"/>
          <w:w w:val="105"/>
          <w:sz w:val="21"/>
          <w:szCs w:val="21"/>
        </w:rPr>
        <w:t>u obavljanju svojih funkcija</w:t>
      </w:r>
      <w:r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1A2B7C1C" w14:textId="77777777" w:rsidR="00781E39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14509A1" w14:textId="77777777" w:rsidR="00787ACD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Po ulasku u Hrva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sku</w:t>
      </w:r>
      <w:r w:rsidR="00263680">
        <w:rPr>
          <w:rFonts w:ascii="Times New Roman" w:hAnsi="Times New Roman" w:cs="Times New Roman"/>
          <w:w w:val="105"/>
          <w:sz w:val="21"/>
          <w:szCs w:val="21"/>
        </w:rPr>
        <w:t xml:space="preserve"> i tijekom boravka u Hrvatskoj</w:t>
      </w:r>
      <w:r>
        <w:rPr>
          <w:rFonts w:ascii="Times New Roman" w:hAnsi="Times New Roman" w:cs="Times New Roman"/>
          <w:w w:val="105"/>
          <w:sz w:val="21"/>
          <w:szCs w:val="21"/>
        </w:rPr>
        <w:t>,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7F6647" w:rsidRPr="00781E39">
        <w:rPr>
          <w:rFonts w:ascii="Times New Roman" w:hAnsi="Times New Roman" w:cs="Times New Roman"/>
          <w:w w:val="105"/>
          <w:sz w:val="21"/>
          <w:szCs w:val="21"/>
          <w:u w:val="single"/>
        </w:rPr>
        <w:t xml:space="preserve">hrvatski građani 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>iz ove kategorije moraju reducirati  kon</w:t>
      </w:r>
      <w:r w:rsidR="00263680">
        <w:rPr>
          <w:rFonts w:ascii="Times New Roman" w:hAnsi="Times New Roman" w:cs="Times New Roman"/>
          <w:w w:val="105"/>
          <w:sz w:val="21"/>
          <w:szCs w:val="21"/>
        </w:rPr>
        <w:t>takte s drugim osobama na nužni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kontakt i pridržavati se uputa o smanjenju rizika od prijenosa bolesti (izbjegavati 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fizički kontakt, npr. rukovanje;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pri kontaktu licem u lice održavati razmak od 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najmanje dva metra; često prati ili dezinficirati ruke;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izbjegavati dodirivanje lica rukama i sl.). </w:t>
      </w:r>
    </w:p>
    <w:p w14:paraId="208F1598" w14:textId="77777777" w:rsidR="00787ACD" w:rsidRDefault="007F664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F6647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 javljaju se telefonom liječniku obiteljske medicine </w:t>
      </w:r>
      <w:r w:rsidR="00E729D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>(ili u COVID</w:t>
      </w:r>
      <w:r w:rsidR="00E729D0">
        <w:rPr>
          <w:rFonts w:ascii="Times New Roman" w:hAnsi="Times New Roman" w:cs="Times New Roman"/>
          <w:color w:val="002060"/>
          <w:w w:val="105"/>
          <w:sz w:val="21"/>
          <w:szCs w:val="21"/>
        </w:rPr>
        <w:t>-19</w:t>
      </w:r>
      <w:r w:rsidR="00E729D0" w:rsidRPr="00D1184C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ambulantu, ako nemaju izabranog liječnika u Hrvatskoj)</w:t>
      </w:r>
      <w:r w:rsidR="00E729D0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</w:t>
      </w:r>
      <w:r w:rsidRPr="007F6647">
        <w:rPr>
          <w:rFonts w:ascii="Times New Roman" w:hAnsi="Times New Roman" w:cs="Times New Roman"/>
          <w:w w:val="105"/>
          <w:sz w:val="21"/>
          <w:szCs w:val="21"/>
        </w:rPr>
        <w:t>koji na temelju razgovor</w:t>
      </w:r>
      <w:r w:rsidR="00263680">
        <w:rPr>
          <w:rFonts w:ascii="Times New Roman" w:hAnsi="Times New Roman" w:cs="Times New Roman"/>
          <w:w w:val="105"/>
          <w:sz w:val="21"/>
          <w:szCs w:val="21"/>
        </w:rPr>
        <w:t>a o kliničkom stanju pacijenta određuje</w:t>
      </w:r>
      <w:r w:rsidRPr="007F6647">
        <w:rPr>
          <w:rFonts w:ascii="Times New Roman" w:hAnsi="Times New Roman" w:cs="Times New Roman"/>
          <w:w w:val="105"/>
          <w:sz w:val="21"/>
          <w:szCs w:val="21"/>
        </w:rPr>
        <w:t xml:space="preserve"> potrebu testiranja. Izvan radnog vremena izabranog liječnika, osoba sa simptomima bolesti treba se javiti hitnoj medicinskoj službi.</w:t>
      </w:r>
    </w:p>
    <w:p w14:paraId="2C3C3339" w14:textId="77777777" w:rsidR="00787ACD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 xml:space="preserve">Ako napuštaju Hrvatsku radi posla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javnim prijevozom, a ušli su u Hrvatsku prije manje od 14 dana, dužni su nositi tijekom putovanja kiruršku masku i svesti na minimum kontakt s drugim putnicima.</w:t>
      </w:r>
    </w:p>
    <w:p w14:paraId="1C85E4BB" w14:textId="77777777" w:rsidR="00787ACD" w:rsidRPr="00F46741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7A4974C" w14:textId="77777777" w:rsidR="00F46741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1E39">
        <w:rPr>
          <w:rFonts w:ascii="Times New Roman" w:hAnsi="Times New Roman" w:cs="Times New Roman"/>
          <w:w w:val="105"/>
          <w:sz w:val="21"/>
          <w:szCs w:val="21"/>
          <w:u w:val="single"/>
        </w:rPr>
        <w:t xml:space="preserve">Strani građani </w:t>
      </w:r>
      <w:r>
        <w:rPr>
          <w:rFonts w:ascii="Times New Roman" w:hAnsi="Times New Roman" w:cs="Times New Roman"/>
          <w:w w:val="105"/>
          <w:sz w:val="21"/>
          <w:szCs w:val="21"/>
        </w:rPr>
        <w:t>iz ove kategorije dužni su svesti kontakte s drugim osobama na nužni kontakt i pridržavati se uputa o smanjenju rizika od prijenosa bolesti (izbjegavati fizički kontakt, npr. rukovanje; pri kontaktu licem u lice održavati razmak od najmanje dva metra; često prati ili dezinficirati ruke; izbjegavati dodirivanje lica rukama i sl.).</w:t>
      </w:r>
    </w:p>
    <w:p w14:paraId="604D35BE" w14:textId="77777777" w:rsidR="00E729D0" w:rsidRDefault="00E729D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D13B2E3" w14:textId="24EC5434" w:rsidR="00781E39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 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 xml:space="preserve">ostaju u svom smještaju i 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javljaju se telefonom </w:t>
      </w:r>
      <w:r>
        <w:rPr>
          <w:rFonts w:ascii="Times New Roman" w:hAnsi="Times New Roman" w:cs="Times New Roman"/>
          <w:w w:val="105"/>
          <w:sz w:val="21"/>
          <w:szCs w:val="21"/>
        </w:rPr>
        <w:t>doma</w:t>
      </w:r>
      <w:r w:rsidR="00A2730E">
        <w:rPr>
          <w:rFonts w:ascii="Times New Roman" w:hAnsi="Times New Roman" w:cs="Times New Roman"/>
          <w:w w:val="105"/>
          <w:sz w:val="21"/>
          <w:szCs w:val="21"/>
        </w:rPr>
        <w:t>ć</w:t>
      </w:r>
      <w:r>
        <w:rPr>
          <w:rFonts w:ascii="Times New Roman" w:hAnsi="Times New Roman" w:cs="Times New Roman"/>
          <w:w w:val="105"/>
          <w:sz w:val="21"/>
          <w:szCs w:val="21"/>
        </w:rPr>
        <w:t>inu, tj. or</w:t>
      </w:r>
      <w:r w:rsidR="006B52FF">
        <w:rPr>
          <w:rFonts w:ascii="Times New Roman" w:hAnsi="Times New Roman" w:cs="Times New Roman"/>
          <w:w w:val="105"/>
          <w:sz w:val="21"/>
          <w:szCs w:val="21"/>
        </w:rPr>
        <w:t>ganizatoru n</w:t>
      </w:r>
      <w:r>
        <w:rPr>
          <w:rFonts w:ascii="Times New Roman" w:hAnsi="Times New Roman" w:cs="Times New Roman"/>
          <w:w w:val="105"/>
          <w:sz w:val="21"/>
          <w:szCs w:val="21"/>
        </w:rPr>
        <w:t>jihova dolaska koji obavješ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ava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 xml:space="preserve"> nadležnog liječnika primarne zdravstvene zaštite.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 Izvan radnog vremena 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>nadležnog liječnika primarne zdravstvene zaštite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dama</w:t>
      </w:r>
      <w:r w:rsidR="00A2730E">
        <w:rPr>
          <w:rFonts w:ascii="Times New Roman" w:hAnsi="Times New Roman" w:cs="Times New Roman"/>
          <w:w w:val="105"/>
          <w:sz w:val="21"/>
          <w:szCs w:val="21"/>
        </w:rPr>
        <w:t>ć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in strane službene osobe koja ima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 si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mptome bolesti poziva hitnu medicinsku službu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7C2616A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7200D22" w14:textId="77777777" w:rsidR="00263680" w:rsidRPr="00301BA7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73A47ADC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80A3BE4" w14:textId="77777777" w:rsidR="00BB62C1" w:rsidRPr="00781E39" w:rsidRDefault="00BB62C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BA857F2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442A8A5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C4C9198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U svim gore navedenim slučajevima, ako se u osobe koja je tijekom boravka u Hrvatskoj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>jave simptomi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bolesti,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>a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bolest se laboratorijski potvrdi, </w:t>
      </w:r>
      <w:r w:rsidR="00BB62C1" w:rsidRPr="00EC3CE0">
        <w:rPr>
          <w:rFonts w:ascii="Times New Roman" w:hAnsi="Times New Roman" w:cs="Times New Roman"/>
          <w:i/>
          <w:w w:val="105"/>
          <w:sz w:val="21"/>
          <w:szCs w:val="21"/>
        </w:rPr>
        <w:t>liječnik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 xml:space="preserve"> koji je </w:t>
      </w:r>
      <w:r w:rsidR="00BB62C1"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postavio sumnju na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 xml:space="preserve">COVID-19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odmah telefonom prijavljuje oboljelog </w:t>
      </w:r>
      <w:r w:rsidR="006B52FF">
        <w:rPr>
          <w:rFonts w:ascii="Times New Roman" w:hAnsi="Times New Roman" w:cs="Times New Roman"/>
          <w:i/>
          <w:w w:val="105"/>
          <w:sz w:val="21"/>
          <w:szCs w:val="21"/>
        </w:rPr>
        <w:t xml:space="preserve">teritorijalno nadležnom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epidemiologu koji će kontakte oboljelog staviti pod zdravstveni nadzor. Liječnik obiteljske medicine </w:t>
      </w:r>
      <w:r w:rsidR="00E729D0">
        <w:rPr>
          <w:rFonts w:ascii="Times New Roman" w:hAnsi="Times New Roman" w:cs="Times New Roman"/>
          <w:i/>
          <w:w w:val="105"/>
          <w:sz w:val="21"/>
          <w:szCs w:val="21"/>
        </w:rPr>
        <w:t xml:space="preserve">također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odmah telefonom obavještava </w:t>
      </w:r>
      <w:r w:rsidR="006B52FF">
        <w:rPr>
          <w:rFonts w:ascii="Times New Roman" w:hAnsi="Times New Roman" w:cs="Times New Roman"/>
          <w:i/>
          <w:w w:val="105"/>
          <w:sz w:val="21"/>
          <w:szCs w:val="21"/>
        </w:rPr>
        <w:t xml:space="preserve">teritorijalno nadležnog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>epidemiologa i ako je rezultat testiranja neodrediv ili pozitivan na pan-coronaviruse. Promptna prijava oboljelog od strane liječnika prema epidemiologu nužna je zbog brze identifikacije kontakata i stavljanja tih kontakata pod zdravstveni nadzor. Unutar 24 sata od potvrde bolesti, liječnik šalje nadležnom epidemiologu pisanu prijavu zarazne bolesti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07A2AEB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9CD43C7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2ADEAEE" w14:textId="77777777" w:rsidR="0080244F" w:rsidRPr="00F46741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>8. Putnici u tranzitu</w:t>
      </w:r>
      <w:r w:rsidR="0080244F" w:rsidRPr="00301BA7">
        <w:rPr>
          <w:b/>
          <w:bCs/>
          <w:sz w:val="21"/>
          <w:szCs w:val="21"/>
        </w:rPr>
        <w:t xml:space="preserve">– </w:t>
      </w:r>
      <w:r w:rsidR="0080244F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>osobe koje ulaze u Hrvatsku i isti dan izlaze iz Hrvatske</w:t>
      </w:r>
    </w:p>
    <w:p w14:paraId="251A8ACC" w14:textId="77777777" w:rsidR="00583C0E" w:rsidRPr="0080244F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</w:p>
    <w:p w14:paraId="064B81E4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Granični policajac će upitati osobu ima li znakove bolesti (povišenu tjelesnu temperatura, kašalj, teškoće disanja). Ako osoba nema znakove bolesti, nije potrebno osobu stavljati pod zdravstveni nadzor. </w:t>
      </w:r>
    </w:p>
    <w:p w14:paraId="19C2A9C6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BF7CF45" w14:textId="77777777" w:rsidR="00F46741" w:rsidRPr="0080510D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>Putnik će dati graničnoj policiji svoje kontakt podatke i podatke o predviđenom v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r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emenu izlaska iz Hrvatske i graničnom prijelazu na kojem izlazi iz Hrvatske te će granična policija nakon što mu se odobri ulazak provjer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ti jesu li takvi putni</w:t>
      </w:r>
      <w:r>
        <w:rPr>
          <w:rFonts w:ascii="Times New Roman" w:hAnsi="Times New Roman" w:cs="Times New Roman"/>
          <w:w w:val="105"/>
          <w:sz w:val="21"/>
          <w:szCs w:val="21"/>
        </w:rPr>
        <w:t>c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i napustili područje Republike Hrvatske.</w:t>
      </w:r>
      <w:r w:rsidR="00A75B82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A75B82" w:rsidRPr="0080510D">
        <w:rPr>
          <w:rFonts w:ascii="Times New Roman" w:hAnsi="Times New Roman" w:cs="Times New Roman"/>
          <w:w w:val="105"/>
          <w:sz w:val="21"/>
          <w:szCs w:val="21"/>
        </w:rPr>
        <w:t>Granična policija će takvim osobama izdati propusnicu kako bi mogli tranzitirati područjem Republike Hrvatske.</w:t>
      </w:r>
    </w:p>
    <w:p w14:paraId="4CD768B3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ED884AC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lastRenderedPageBreak/>
        <w:t>Navedeno pravilo moguće je prim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jeniti samo ukoliko je izlazak iz Republike Hrvatske  u susjednu državu koja će mu omogućiti ulazak.</w:t>
      </w:r>
    </w:p>
    <w:p w14:paraId="5366BF08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7BB7C2F" w14:textId="77777777" w:rsidR="00583C0E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>Ako osoba pri ulasku u državu</w:t>
      </w:r>
      <w:r w:rsidR="0070794E">
        <w:rPr>
          <w:rFonts w:ascii="Times New Roman" w:hAnsi="Times New Roman" w:cs="Times New Roman"/>
          <w:w w:val="105"/>
          <w:sz w:val="21"/>
          <w:szCs w:val="21"/>
        </w:rPr>
        <w:t xml:space="preserve">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obavijestit će graničnog sanitarnog inspektora i/ili sanitarnog inspektora Područnog ili Središnjeg ureda Državnog inspektorata, koji će postupiti u skladu s točkom 2.</w:t>
      </w:r>
    </w:p>
    <w:p w14:paraId="5E97EE97" w14:textId="77777777" w:rsidR="008C6A0F" w:rsidRPr="0080510D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5A8F6B1" w14:textId="77777777" w:rsidR="008C6A0F" w:rsidRPr="00662521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 w:rsidRPr="00662521">
        <w:rPr>
          <w:rFonts w:ascii="Times New Roman" w:hAnsi="Times New Roman" w:cs="Times New Roman"/>
          <w:b/>
          <w:bCs/>
          <w:w w:val="105"/>
          <w:sz w:val="21"/>
          <w:szCs w:val="21"/>
        </w:rPr>
        <w:t>1.9. Bilateralni dogovori sa susjednim državama</w:t>
      </w:r>
    </w:p>
    <w:p w14:paraId="3E0CA3FE" w14:textId="77777777" w:rsidR="000E0C30" w:rsidRPr="0080510D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5FC09E3" w14:textId="2EB074F7" w:rsidR="000E0C30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80510D">
        <w:rPr>
          <w:rFonts w:ascii="Times New Roman" w:hAnsi="Times New Roman" w:cs="Times New Roman"/>
          <w:w w:val="105"/>
          <w:sz w:val="21"/>
          <w:szCs w:val="21"/>
        </w:rPr>
        <w:t>Republika Hrvatska i Mađarska dogovorile su ublažavanje mjera prelaženja zajedničke granice za one državljane dviju država koji imaju prebivalište u pograničnom području u dubini od 30 km od granice ili su zaposleni u tvrtki čije je sjedište u tom području. Ove mjere se provode na način da im se omogućava prelaženje granice svaki dan odnosno kada postoji potreba za prelaženjem uz obveznu samoizolaciju</w:t>
      </w:r>
      <w:r w:rsidR="0080510D">
        <w:rPr>
          <w:rFonts w:ascii="Times New Roman" w:hAnsi="Times New Roman" w:cs="Times New Roman"/>
          <w:w w:val="105"/>
          <w:sz w:val="21"/>
          <w:szCs w:val="21"/>
        </w:rPr>
        <w:t xml:space="preserve"> u vlastitom domu po povratku (</w:t>
      </w:r>
      <w:r w:rsidR="0080510D" w:rsidRPr="0080510D">
        <w:rPr>
          <w:rFonts w:ascii="Times New Roman" w:hAnsi="Times New Roman" w:cs="Times New Roman"/>
          <w:color w:val="002060"/>
          <w:w w:val="105"/>
          <w:sz w:val="21"/>
          <w:szCs w:val="21"/>
        </w:rPr>
        <w:t>samoizolacija</w:t>
      </w:r>
      <w:r w:rsidR="0080510D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za vrijeme bora</w:t>
      </w:r>
      <w:r w:rsidR="00A2730E">
        <w:rPr>
          <w:rFonts w:ascii="Times New Roman" w:hAnsi="Times New Roman" w:cs="Times New Roman"/>
          <w:color w:val="002060"/>
          <w:w w:val="105"/>
          <w:sz w:val="21"/>
          <w:szCs w:val="21"/>
        </w:rPr>
        <w:t>v</w:t>
      </w:r>
      <w:r w:rsidR="0080510D">
        <w:rPr>
          <w:rFonts w:ascii="Times New Roman" w:hAnsi="Times New Roman" w:cs="Times New Roman"/>
          <w:color w:val="002060"/>
          <w:w w:val="105"/>
          <w:sz w:val="21"/>
          <w:szCs w:val="21"/>
        </w:rPr>
        <w:t>ka u Hrvat</w:t>
      </w:r>
      <w:r w:rsidR="00A2730E">
        <w:rPr>
          <w:rFonts w:ascii="Times New Roman" w:hAnsi="Times New Roman" w:cs="Times New Roman"/>
          <w:color w:val="002060"/>
          <w:w w:val="105"/>
          <w:sz w:val="21"/>
          <w:szCs w:val="21"/>
        </w:rPr>
        <w:t>s</w:t>
      </w:r>
      <w:r w:rsidR="0080510D">
        <w:rPr>
          <w:rFonts w:ascii="Times New Roman" w:hAnsi="Times New Roman" w:cs="Times New Roman"/>
          <w:color w:val="002060"/>
          <w:w w:val="105"/>
          <w:sz w:val="21"/>
          <w:szCs w:val="21"/>
        </w:rPr>
        <w:t>koj</w:t>
      </w:r>
      <w:r w:rsidR="0080510D" w:rsidRPr="0080510D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nema 14-dnevno ograničenje, već traje do 30. travnja</w:t>
      </w:r>
      <w:r w:rsidR="00A2730E">
        <w:rPr>
          <w:rFonts w:ascii="Times New Roman" w:hAnsi="Times New Roman" w:cs="Times New Roman"/>
          <w:color w:val="002060"/>
          <w:w w:val="105"/>
          <w:sz w:val="21"/>
          <w:szCs w:val="21"/>
        </w:rPr>
        <w:t>,</w:t>
      </w:r>
      <w:r w:rsidR="0080510D" w:rsidRPr="0080510D">
        <w:rPr>
          <w:rFonts w:ascii="Times New Roman" w:hAnsi="Times New Roman" w:cs="Times New Roman"/>
          <w:color w:val="002060"/>
          <w:w w:val="105"/>
          <w:sz w:val="21"/>
          <w:szCs w:val="21"/>
        </w:rPr>
        <w:t xml:space="preserve"> a može se  produljiti, ovisno o epidemiološkoj situaciji</w:t>
      </w:r>
      <w:r w:rsidRPr="0080510D">
        <w:rPr>
          <w:rFonts w:ascii="Times New Roman" w:hAnsi="Times New Roman" w:cs="Times New Roman"/>
          <w:w w:val="105"/>
          <w:sz w:val="21"/>
          <w:szCs w:val="21"/>
        </w:rPr>
        <w:t>). Moraju reducirati  kontakte s drugim osobama na nužni kontakt i pridržavati se uputa o smanjenju rizika od prijenosa bolesti (izbjegavati fizički kontakt, npr. rukovanje; pri kontaktu licem u lice održavati razmak od najmanje dva metra; često prati ili dezinficirati ruke; izbjegavati dodirivanje lica rukama i sl.).</w:t>
      </w:r>
    </w:p>
    <w:p w14:paraId="31140F4D" w14:textId="77777777" w:rsidR="0080510D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99BBB89" w14:textId="77777777" w:rsidR="0080510D" w:rsidRPr="0080510D" w:rsidRDefault="0080510D" w:rsidP="0080510D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  <w:r w:rsidRPr="0080510D">
        <w:rPr>
          <w:rFonts w:ascii="Times New Roman" w:hAnsi="Times New Roman" w:cs="Times New Roman"/>
          <w:color w:val="002060"/>
          <w:w w:val="105"/>
          <w:sz w:val="21"/>
          <w:szCs w:val="21"/>
        </w:rPr>
        <w:t>Ako takve osobe razviju simptome bolesti javljaju se telefonom liječniku obiteljske medicine (ili u COVID-19 ambulantu, ako nemaju izabranog liječnika u Hrvatskoj) koji na temelju razgovora o kliničkom stanju pacijenta određuje potrebu testiranja. Izvan radnog vremena izabranog liječnika, osoba sa simptomima bolesti treba se javiti hitnoj medicinskoj službi.</w:t>
      </w:r>
    </w:p>
    <w:p w14:paraId="16766A50" w14:textId="77777777" w:rsidR="0080510D" w:rsidRPr="0080510D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002060"/>
          <w:w w:val="105"/>
          <w:sz w:val="21"/>
          <w:szCs w:val="21"/>
        </w:rPr>
      </w:pPr>
    </w:p>
    <w:p w14:paraId="57D935FC" w14:textId="77777777" w:rsidR="000E0C30" w:rsidRPr="0080510D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2F8E3DB" w14:textId="77777777" w:rsidR="000E0C30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80510D">
        <w:rPr>
          <w:rFonts w:ascii="Times New Roman" w:hAnsi="Times New Roman" w:cs="Times New Roman"/>
          <w:w w:val="105"/>
          <w:sz w:val="21"/>
          <w:szCs w:val="21"/>
        </w:rPr>
        <w:t>Ublažavanje uvedenih zdravstvenih mjera odnosi se samo na one državljane dviju država koji imaju opravdani razlog za prelaženje granice zbog obavljanja onih radova koji se smatraju važnim za gospodarstvo, kao i na one koji mogu dokazati da imaju poljoprivredno zemljište na državnom području druge države radi obavljanja poljoprivrednih radova. Svi ostali državljani dviju država koji, iako žive u pograničnom području kako je navedeno, ali ne mogu dokazati stvarnu potrebu prelaženja granice u skladu sa dogovorom, nisu izuzeti od ublažavanja uvedenih zdravstvenih mjera.</w:t>
      </w:r>
    </w:p>
    <w:p w14:paraId="614A2432" w14:textId="77777777" w:rsidR="0080510D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45B719F" w14:textId="77777777" w:rsidR="0080510D" w:rsidRPr="0080510D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322CA55" w14:textId="77777777" w:rsidR="000E0C30" w:rsidRPr="000E0C30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8B91C89" w14:textId="77777777" w:rsidR="001438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10887EC7" w14:textId="77777777" w:rsidR="00F805A2" w:rsidRPr="00301BA7" w:rsidRDefault="00275C6C" w:rsidP="00A75B82">
      <w:pPr>
        <w:kinsoku w:val="0"/>
        <w:overflowPunct w:val="0"/>
        <w:spacing w:line="252" w:lineRule="auto"/>
        <w:ind w:left="709" w:right="1078"/>
        <w:jc w:val="both"/>
        <w:rPr>
          <w:b/>
          <w:bCs/>
          <w:sz w:val="21"/>
          <w:szCs w:val="21"/>
        </w:rPr>
      </w:pPr>
      <w:r w:rsidRPr="00301BA7">
        <w:rPr>
          <w:b/>
          <w:bCs/>
          <w:sz w:val="21"/>
          <w:szCs w:val="21"/>
        </w:rPr>
        <w:t>2)</w:t>
      </w:r>
      <w:r w:rsidRPr="00301BA7">
        <w:rPr>
          <w:b/>
          <w:bCs/>
          <w:spacing w:val="1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Postupak</w:t>
      </w:r>
      <w:r w:rsidRPr="00301BA7">
        <w:rPr>
          <w:b/>
          <w:bCs/>
          <w:spacing w:val="3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s</w:t>
      </w:r>
      <w:r w:rsidRPr="00301BA7">
        <w:rPr>
          <w:b/>
          <w:bCs/>
          <w:spacing w:val="1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osobom</w:t>
      </w:r>
      <w:r w:rsidRPr="00301BA7">
        <w:rPr>
          <w:b/>
          <w:bCs/>
          <w:spacing w:val="3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koja</w:t>
      </w:r>
      <w:r w:rsidRPr="00301BA7">
        <w:rPr>
          <w:b/>
          <w:bCs/>
          <w:spacing w:val="7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je</w:t>
      </w:r>
      <w:r w:rsidRPr="00301BA7">
        <w:rPr>
          <w:b/>
          <w:bCs/>
          <w:spacing w:val="3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ušla</w:t>
      </w:r>
      <w:r w:rsidRPr="00301BA7">
        <w:rPr>
          <w:b/>
          <w:bCs/>
          <w:spacing w:val="29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</w:t>
      </w:r>
      <w:r w:rsidRPr="00301BA7">
        <w:rPr>
          <w:b/>
          <w:bCs/>
          <w:spacing w:val="1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Hrvatsku zrakoplovom ili drugim prijevoznim sredstvom,  a kod</w:t>
      </w:r>
      <w:r w:rsidRPr="00301BA7">
        <w:rPr>
          <w:b/>
          <w:bCs/>
          <w:spacing w:val="25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koje</w:t>
      </w:r>
      <w:r w:rsidRPr="00301BA7">
        <w:rPr>
          <w:b/>
          <w:bCs/>
          <w:spacing w:val="2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 xml:space="preserve">tijekom  putovanja nije </w:t>
      </w:r>
      <w:r w:rsidRPr="00301BA7">
        <w:rPr>
          <w:b/>
          <w:bCs/>
          <w:spacing w:val="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uočeno</w:t>
      </w:r>
      <w:r w:rsidRPr="00301BA7">
        <w:rPr>
          <w:b/>
          <w:bCs/>
          <w:spacing w:val="20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da</w:t>
      </w:r>
      <w:r w:rsidRPr="00301BA7">
        <w:rPr>
          <w:b/>
          <w:bCs/>
          <w:spacing w:val="8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je</w:t>
      </w:r>
      <w:r w:rsidRPr="00301BA7">
        <w:rPr>
          <w:b/>
          <w:bCs/>
          <w:spacing w:val="3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 xml:space="preserve">bolesna, a na graničnom prijelazu se posumnja na bolest </w:t>
      </w:r>
    </w:p>
    <w:p w14:paraId="5F7444F3" w14:textId="77777777" w:rsidR="00275C6C" w:rsidRPr="00301BA7" w:rsidRDefault="00275C6C" w:rsidP="00A75B82">
      <w:pPr>
        <w:kinsoku w:val="0"/>
        <w:overflowPunct w:val="0"/>
        <w:spacing w:line="252" w:lineRule="auto"/>
        <w:ind w:left="709" w:right="1078"/>
        <w:jc w:val="both"/>
        <w:rPr>
          <w:bCs/>
          <w:sz w:val="21"/>
          <w:szCs w:val="21"/>
        </w:rPr>
      </w:pPr>
      <w:r w:rsidRPr="00301BA7">
        <w:rPr>
          <w:b/>
          <w:bCs/>
          <w:sz w:val="21"/>
          <w:szCs w:val="21"/>
        </w:rPr>
        <w:t xml:space="preserve">uzrokovanu novim koronavirusom (vrijedi i za putnike u kopnenom prometu koji su razvili simptome tijekom putovanja) </w:t>
      </w:r>
    </w:p>
    <w:p w14:paraId="0A860203" w14:textId="77777777" w:rsidR="00275C6C" w:rsidRPr="00301BA7" w:rsidRDefault="00275C6C" w:rsidP="00A75B82">
      <w:pPr>
        <w:kinsoku w:val="0"/>
        <w:overflowPunct w:val="0"/>
        <w:spacing w:before="9" w:line="260" w:lineRule="exact"/>
        <w:ind w:left="709"/>
        <w:jc w:val="both"/>
        <w:rPr>
          <w:sz w:val="21"/>
          <w:szCs w:val="21"/>
        </w:rPr>
      </w:pPr>
    </w:p>
    <w:p w14:paraId="5207D780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65D177" wp14:editId="5321BDDD">
                <wp:simplePos x="0" y="0"/>
                <wp:positionH relativeFrom="page">
                  <wp:posOffset>7675880</wp:posOffset>
                </wp:positionH>
                <wp:positionV relativeFrom="paragraph">
                  <wp:posOffset>414020</wp:posOffset>
                </wp:positionV>
                <wp:extent cx="12700" cy="755650"/>
                <wp:effectExtent l="8255" t="13970" r="0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5650"/>
                        </a:xfrm>
                        <a:custGeom>
                          <a:avLst/>
                          <a:gdLst>
                            <a:gd name="T0" fmla="*/ 0 w 20"/>
                            <a:gd name="T1" fmla="*/ 1190 h 1190"/>
                            <a:gd name="T2" fmla="*/ 0 w 20"/>
                            <a:gd name="T3" fmla="*/ 0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0">
                              <a:moveTo>
                                <a:pt x="0" y="11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8">
                          <a:solidFill>
                            <a:srgbClr val="CFC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7564F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4.4pt,92.1pt,604.4pt,32.6pt" coordsize="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" o:allowincell="f" filled="f" strokecolor="#cfcfbf" strokeweight=".42328mm">
                <v:path arrowok="t" o:connecttype="custom" o:connectlocs="0,755650;0,0" o:connectangles="0,0"/>
                <w10:wrap anchorx="page"/>
              </v:polyline>
            </w:pict>
          </mc:Fallback>
        </mc:AlternateContent>
      </w:r>
      <w:r w:rsidRPr="00301BA7">
        <w:rPr>
          <w:bCs/>
          <w:sz w:val="21"/>
          <w:szCs w:val="21"/>
          <w:lang w:val="hr-HR" w:eastAsia="zh-TW"/>
        </w:rPr>
        <w:t xml:space="preserve">Ako  granični   sanitarni   inspektor  na  graničnom   prijelazu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 tijekom  razgovora </w:t>
      </w:r>
      <w:r w:rsidR="00523118" w:rsidRPr="00301BA7">
        <w:rPr>
          <w:bCs/>
          <w:sz w:val="21"/>
          <w:szCs w:val="21"/>
          <w:lang w:val="hr-HR" w:eastAsia="zh-TW"/>
        </w:rPr>
        <w:t>odnosno anketiranja</w:t>
      </w:r>
      <w:r w:rsidRPr="00301BA7">
        <w:rPr>
          <w:bCs/>
          <w:sz w:val="21"/>
          <w:szCs w:val="21"/>
          <w:lang w:val="hr-HR" w:eastAsia="zh-TW"/>
        </w:rPr>
        <w:t xml:space="preserve"> putnik</w:t>
      </w:r>
      <w:r w:rsidR="00523118" w:rsidRPr="00301BA7">
        <w:rPr>
          <w:bCs/>
          <w:sz w:val="21"/>
          <w:szCs w:val="21"/>
          <w:lang w:val="hr-HR" w:eastAsia="zh-TW"/>
        </w:rPr>
        <w:t>a</w:t>
      </w:r>
      <w:r w:rsidRPr="00301BA7">
        <w:rPr>
          <w:bCs/>
          <w:sz w:val="21"/>
          <w:szCs w:val="21"/>
          <w:lang w:val="hr-HR" w:eastAsia="zh-TW"/>
        </w:rPr>
        <w:t xml:space="preserve">   kojeg mu je  uputio  policijski  službenik,  utvrdi sumnju na bolest koja je uzrokovana novim koronavirusom prema Tablici 1</w:t>
      </w:r>
      <w:r w:rsidR="000306DE" w:rsidRPr="00301BA7">
        <w:rPr>
          <w:bCs/>
          <w:sz w:val="21"/>
          <w:szCs w:val="21"/>
          <w:lang w:val="hr-HR" w:eastAsia="zh-TW"/>
        </w:rPr>
        <w:t>.,</w:t>
      </w:r>
      <w:r w:rsidRPr="00301BA7">
        <w:rPr>
          <w:bCs/>
          <w:sz w:val="21"/>
          <w:szCs w:val="21"/>
          <w:lang w:val="hr-HR" w:eastAsia="zh-TW"/>
        </w:rPr>
        <w:t xml:space="preserve">  </w:t>
      </w:r>
      <w:r w:rsidRPr="00301BA7">
        <w:rPr>
          <w:bCs/>
          <w:color w:val="000000" w:themeColor="text1"/>
          <w:sz w:val="21"/>
          <w:szCs w:val="21"/>
          <w:lang w:val="hr-HR" w:eastAsia="zh-TW"/>
        </w:rPr>
        <w:t xml:space="preserve">obavijestit  će  o  tome teritorijalno  nadležnog  epidemiologa (izvan radnog vremena, u pripravnosti 24/7) i izdati rješenje o upućivanju na liječenje. Epidemiolog  uz prethodnu  obavijest  i  u  konzultaciji  s infektologom </w:t>
      </w:r>
      <w:r w:rsidRPr="00301BA7">
        <w:rPr>
          <w:color w:val="000000" w:themeColor="text1"/>
          <w:sz w:val="21"/>
          <w:szCs w:val="21"/>
          <w:lang w:val="hr-HR"/>
        </w:rPr>
        <w:t xml:space="preserve">najbliže bolnice (u Zagrebu Klinika  za infektivne </w:t>
      </w:r>
      <w:r w:rsidR="00523118" w:rsidRPr="00301BA7">
        <w:rPr>
          <w:color w:val="000000" w:themeColor="text1"/>
          <w:sz w:val="21"/>
          <w:szCs w:val="21"/>
          <w:lang w:val="hr-HR"/>
        </w:rPr>
        <w:t xml:space="preserve"> bolesti  "Dr. Fran  Mihaljevića“ </w:t>
      </w:r>
      <w:r w:rsidRPr="00301BA7">
        <w:rPr>
          <w:color w:val="000000" w:themeColor="text1"/>
          <w:sz w:val="21"/>
          <w:szCs w:val="21"/>
          <w:lang w:val="hr-HR"/>
        </w:rPr>
        <w:t xml:space="preserve">) </w:t>
      </w:r>
      <w:r w:rsidRPr="00301BA7">
        <w:rPr>
          <w:bCs/>
          <w:color w:val="000000" w:themeColor="text1"/>
          <w:sz w:val="21"/>
          <w:szCs w:val="21"/>
          <w:lang w:val="hr-HR" w:eastAsia="zh-TW"/>
        </w:rPr>
        <w:t>obavještava,  pozivom na broj 194</w:t>
      </w:r>
      <w:r w:rsidR="00694636" w:rsidRPr="00301BA7">
        <w:rPr>
          <w:bCs/>
          <w:color w:val="000000" w:themeColor="text1"/>
          <w:sz w:val="21"/>
          <w:szCs w:val="21"/>
          <w:lang w:val="hr-HR" w:eastAsia="zh-TW"/>
        </w:rPr>
        <w:t xml:space="preserve"> ili 112</w:t>
      </w:r>
      <w:r w:rsidRPr="00301BA7">
        <w:rPr>
          <w:bCs/>
          <w:color w:val="000000" w:themeColor="text1"/>
          <w:sz w:val="21"/>
          <w:szCs w:val="21"/>
          <w:lang w:val="hr-HR" w:eastAsia="zh-TW"/>
        </w:rPr>
        <w:t xml:space="preserve">,  o potrebi prijevoza  bolesnika vozilom  HMS u bolnicu. Medicinska prijavno-dojavna jedinica HMS po dobivenom </w:t>
      </w:r>
      <w:r w:rsidRPr="00301BA7">
        <w:rPr>
          <w:bCs/>
          <w:sz w:val="21"/>
          <w:szCs w:val="21"/>
          <w:lang w:val="hr-HR" w:eastAsia="zh-TW"/>
        </w:rPr>
        <w:t xml:space="preserve">zahtjevu od nadležnog epidemiologa za prijevoz bolesnika vozilom HMS, organizira prijevoz i o tome </w:t>
      </w:r>
      <w:r w:rsidRPr="00301BA7">
        <w:rPr>
          <w:bCs/>
          <w:sz w:val="21"/>
          <w:szCs w:val="21"/>
          <w:lang w:val="hr-HR" w:eastAsia="zh-TW"/>
        </w:rPr>
        <w:lastRenderedPageBreak/>
        <w:t>obavještava Hrvatski zavod za hitnu medicinu. Nadležni epidemiolog o svemu obavještava epidemiologa HZJZ-a (izvan radnog vremena</w:t>
      </w:r>
      <w:r w:rsidRPr="00301BA7">
        <w:rPr>
          <w:bCs/>
          <w:color w:val="000000" w:themeColor="text1"/>
          <w:sz w:val="21"/>
          <w:szCs w:val="21"/>
          <w:lang w:val="hr-HR" w:eastAsia="zh-TW"/>
        </w:rPr>
        <w:t>, u pripravnosti 24/7</w:t>
      </w:r>
      <w:r w:rsidR="00974B39">
        <w:rPr>
          <w:bCs/>
          <w:color w:val="000000" w:themeColor="text1"/>
          <w:sz w:val="21"/>
          <w:szCs w:val="21"/>
          <w:lang w:val="hr-HR" w:eastAsia="zh-TW"/>
        </w:rPr>
        <w:t>)</w:t>
      </w:r>
      <w:r w:rsidRPr="00301BA7">
        <w:rPr>
          <w:bCs/>
          <w:sz w:val="21"/>
          <w:szCs w:val="21"/>
          <w:lang w:val="hr-HR" w:eastAsia="zh-TW"/>
        </w:rPr>
        <w:t xml:space="preserve">. Obvezu obavještavanja graničnog sanitarnog inspektora  </w:t>
      </w:r>
      <w:r w:rsidR="00BE344F" w:rsidRPr="00301BA7">
        <w:rPr>
          <w:bCs/>
          <w:sz w:val="21"/>
          <w:szCs w:val="21"/>
          <w:lang w:val="hr-HR" w:eastAsia="zh-TW"/>
        </w:rPr>
        <w:t xml:space="preserve">i/ili sanitarnog inspektora Područnog ili Središnjeg ureda Državnog inspektorata </w:t>
      </w:r>
      <w:r w:rsidRPr="00301BA7">
        <w:rPr>
          <w:bCs/>
          <w:sz w:val="21"/>
          <w:szCs w:val="21"/>
          <w:lang w:val="hr-HR" w:eastAsia="zh-TW"/>
        </w:rPr>
        <w:t>imaju  i zaposlenici   zračne  luke, carina i zaposlenici ostalih službi na graničnom prijelazu   ukoliko   imaju   saznanja  ili  primijete navedene  znakove moguće zarazne bolesti.</w:t>
      </w:r>
    </w:p>
    <w:p w14:paraId="11E31C00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0B5DEF3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Granični sanitarni inspektor</w:t>
      </w:r>
      <w:r w:rsidR="00BE344F" w:rsidRPr="00301BA7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prikupi podatke o osobama koje su bile u kontaktu s bolesnikom  u  vrijeme kad je  imao znakove bolesti.</w:t>
      </w:r>
    </w:p>
    <w:p w14:paraId="6C36FDE5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1499"/>
        <w:jc w:val="both"/>
        <w:rPr>
          <w:bCs/>
          <w:sz w:val="21"/>
          <w:szCs w:val="21"/>
          <w:lang w:val="hr-HR" w:eastAsia="zh-TW"/>
        </w:rPr>
      </w:pPr>
    </w:p>
    <w:p w14:paraId="14B7306E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Svim osobama  koje su bile u  kontaktu s  bolesnikom  u  vrijeme kad je  imao znakove bolesti  granični  sanitarni  inspektor</w:t>
      </w:r>
      <w:r w:rsidR="00BE344F" w:rsidRPr="00301BA7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treba  izdati rješenje za podvrgavanje  zdravstvenom  nadzoru i uputiti  ih s tim  rješenjem  epidemiološkoj </w:t>
      </w:r>
      <w:r w:rsidR="00B52C52" w:rsidRPr="00301BA7">
        <w:rPr>
          <w:bCs/>
          <w:sz w:val="21"/>
          <w:szCs w:val="21"/>
          <w:lang w:val="hr-HR" w:eastAsia="zh-TW"/>
        </w:rPr>
        <w:t xml:space="preserve"> službi  prema  mjestu  boravka</w:t>
      </w:r>
      <w:r w:rsidRPr="00301BA7">
        <w:rPr>
          <w:bCs/>
          <w:sz w:val="21"/>
          <w:szCs w:val="21"/>
          <w:lang w:val="hr-HR" w:eastAsia="zh-TW"/>
        </w:rPr>
        <w:t xml:space="preserve">, a koju  treba i sam obavijestiti  (kopijom  rješenja  i  telefonom). </w:t>
      </w:r>
    </w:p>
    <w:p w14:paraId="52C9B7B6" w14:textId="77777777" w:rsidR="00275C6C" w:rsidRPr="00301BA7" w:rsidRDefault="00275C6C" w:rsidP="00A75B82">
      <w:pPr>
        <w:pStyle w:val="BodyText"/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</w:p>
    <w:p w14:paraId="1F99B376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Epidemiolog na temelju rješenja i procjene vrste izloženosti provodi zdravstveni</w:t>
      </w:r>
      <w:r w:rsidR="00C24B49" w:rsidRPr="00301BA7">
        <w:rPr>
          <w:bCs/>
          <w:sz w:val="21"/>
          <w:szCs w:val="21"/>
          <w:lang w:val="hr-HR" w:eastAsia="zh-TW"/>
        </w:rPr>
        <w:t xml:space="preserve"> </w:t>
      </w:r>
      <w:r w:rsidR="00B52C52" w:rsidRPr="00301BA7">
        <w:rPr>
          <w:bCs/>
          <w:sz w:val="21"/>
          <w:szCs w:val="21"/>
          <w:lang w:val="hr-HR" w:eastAsia="zh-TW"/>
        </w:rPr>
        <w:t>n</w:t>
      </w:r>
      <w:r w:rsidRPr="00301BA7">
        <w:rPr>
          <w:bCs/>
          <w:sz w:val="21"/>
          <w:szCs w:val="21"/>
          <w:lang w:val="hr-HR" w:eastAsia="zh-TW"/>
        </w:rPr>
        <w:t>adz</w:t>
      </w:r>
      <w:r w:rsidR="00643A6A" w:rsidRPr="00301BA7">
        <w:rPr>
          <w:bCs/>
          <w:sz w:val="21"/>
          <w:szCs w:val="21"/>
          <w:lang w:val="hr-HR" w:eastAsia="zh-TW"/>
        </w:rPr>
        <w:t>or</w:t>
      </w:r>
      <w:r w:rsidR="00542EEC" w:rsidRPr="00301BA7">
        <w:rPr>
          <w:bCs/>
          <w:sz w:val="21"/>
          <w:szCs w:val="21"/>
          <w:lang w:val="hr-HR" w:eastAsia="zh-TW"/>
        </w:rPr>
        <w:t xml:space="preserve"> </w:t>
      </w:r>
      <w:r w:rsidR="004B30BE" w:rsidRPr="00301BA7">
        <w:rPr>
          <w:bCs/>
          <w:sz w:val="21"/>
          <w:szCs w:val="21"/>
          <w:lang w:val="hr-HR" w:eastAsia="zh-TW"/>
        </w:rPr>
        <w:t xml:space="preserve">kontakata </w:t>
      </w:r>
      <w:r w:rsidRPr="00301BA7">
        <w:rPr>
          <w:bCs/>
          <w:sz w:val="21"/>
          <w:szCs w:val="21"/>
          <w:lang w:val="hr-HR" w:eastAsia="zh-TW"/>
        </w:rPr>
        <w:t xml:space="preserve">u </w:t>
      </w:r>
      <w:r w:rsidR="00BA225B" w:rsidRPr="00301BA7">
        <w:rPr>
          <w:bCs/>
          <w:sz w:val="21"/>
          <w:szCs w:val="21"/>
          <w:lang w:val="hr-HR" w:eastAsia="zh-TW"/>
        </w:rPr>
        <w:t>samoizolaciji/kućnoj karanteni.</w:t>
      </w:r>
    </w:p>
    <w:p w14:paraId="66867062" w14:textId="77777777" w:rsidR="00275C6C" w:rsidRPr="00301BA7" w:rsidRDefault="00275C6C" w:rsidP="00A75B82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4E925A7C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70"/>
        </w:tabs>
        <w:spacing w:before="34" w:line="265" w:lineRule="auto"/>
        <w:ind w:left="709" w:right="653"/>
        <w:jc w:val="both"/>
        <w:rPr>
          <w:bCs/>
          <w:sz w:val="21"/>
          <w:szCs w:val="21"/>
          <w:lang w:val="hr-HR"/>
        </w:rPr>
      </w:pPr>
      <w:r w:rsidRPr="00301BA7">
        <w:rPr>
          <w:bCs/>
          <w:sz w:val="21"/>
          <w:szCs w:val="21"/>
          <w:lang w:val="hr-HR" w:eastAsia="zh-TW"/>
        </w:rPr>
        <w:t>Po završetku zdravstvenog nadzora, ako kontakti oboljelog putnika ostanu zdravi, epidemiolog šalje izvješće o provedbi zdravstvenog nadzora za one osobe kojima je izdato rješenje o podvrgavanju zdravstvenom nadzoru Državnom inspektoratu</w:t>
      </w:r>
      <w:r w:rsidR="00523118" w:rsidRPr="00301BA7">
        <w:rPr>
          <w:bCs/>
          <w:sz w:val="21"/>
          <w:szCs w:val="21"/>
          <w:lang w:val="hr-HR" w:eastAsia="zh-TW"/>
        </w:rPr>
        <w:t xml:space="preserve"> na</w:t>
      </w:r>
      <w:r w:rsidR="00523118" w:rsidRPr="00301BA7">
        <w:rPr>
          <w:bCs/>
          <w:sz w:val="21"/>
          <w:szCs w:val="21"/>
          <w:lang w:val="hr-HR"/>
        </w:rPr>
        <w:t xml:space="preserve"> email </w:t>
      </w:r>
      <w:hyperlink r:id="rId8" w:history="1">
        <w:r w:rsidR="00523118" w:rsidRPr="00301BA7">
          <w:rPr>
            <w:rStyle w:val="Hyperlink"/>
            <w:bCs/>
            <w:sz w:val="21"/>
            <w:szCs w:val="21"/>
            <w:lang w:val="hr-HR"/>
          </w:rPr>
          <w:t>helpdesk-zarazne_bolesti@dirh.hr</w:t>
        </w:r>
      </w:hyperlink>
      <w:r w:rsidR="00523118" w:rsidRPr="00301BA7">
        <w:rPr>
          <w:bCs/>
          <w:sz w:val="21"/>
          <w:szCs w:val="21"/>
          <w:lang w:val="hr-HR"/>
        </w:rPr>
        <w:t xml:space="preserve"> </w:t>
      </w:r>
      <w:r w:rsidR="002A458D" w:rsidRPr="00301BA7">
        <w:rPr>
          <w:bCs/>
          <w:sz w:val="21"/>
          <w:szCs w:val="21"/>
          <w:lang w:val="hr-HR"/>
        </w:rPr>
        <w:t xml:space="preserve">i </w:t>
      </w:r>
      <w:r w:rsidR="00523118" w:rsidRPr="00301BA7">
        <w:rPr>
          <w:bCs/>
          <w:sz w:val="21"/>
          <w:szCs w:val="21"/>
          <w:lang w:val="hr-HR"/>
        </w:rPr>
        <w:t xml:space="preserve"> na email inspektora koji je izdao rješenje</w:t>
      </w:r>
      <w:r w:rsidR="007948EF" w:rsidRPr="00301BA7">
        <w:rPr>
          <w:bCs/>
          <w:sz w:val="21"/>
          <w:szCs w:val="21"/>
          <w:lang w:val="hr-HR"/>
        </w:rPr>
        <w:t xml:space="preserve"> </w:t>
      </w:r>
      <w:r w:rsidR="00BE344F" w:rsidRPr="00301BA7">
        <w:rPr>
          <w:bCs/>
          <w:sz w:val="21"/>
          <w:szCs w:val="21"/>
          <w:lang w:val="hr-HR"/>
        </w:rPr>
        <w:t>(e-mail je naveden u samom rješenju) .</w:t>
      </w:r>
    </w:p>
    <w:p w14:paraId="5FA61CB0" w14:textId="77777777" w:rsidR="00275C6C" w:rsidRPr="00301BA7" w:rsidRDefault="00275C6C" w:rsidP="00A75B82">
      <w:pPr>
        <w:pStyle w:val="BodyText"/>
        <w:tabs>
          <w:tab w:val="left" w:pos="870"/>
        </w:tabs>
        <w:kinsoku w:val="0"/>
        <w:overflowPunct w:val="0"/>
        <w:spacing w:before="34" w:line="265" w:lineRule="auto"/>
        <w:ind w:left="709" w:right="653"/>
        <w:jc w:val="both"/>
        <w:rPr>
          <w:bCs/>
          <w:sz w:val="21"/>
          <w:szCs w:val="21"/>
          <w:lang w:val="hr-HR" w:eastAsia="zh-TW"/>
        </w:rPr>
      </w:pPr>
    </w:p>
    <w:p w14:paraId="02A77D62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Ako osoba pod zdravstvenim nadzorom razvije znakove respiratorne bolesti, epidemiolog koji provodi nadzor </w:t>
      </w:r>
      <w:r w:rsidRPr="00301BA7">
        <w:rPr>
          <w:bCs/>
          <w:sz w:val="21"/>
          <w:szCs w:val="21"/>
          <w:lang w:val="hr-HR"/>
        </w:rPr>
        <w:t xml:space="preserve">će postupiti u skladu sa sumnjom na </w:t>
      </w:r>
      <w:r w:rsidR="00C24B49" w:rsidRPr="00301BA7">
        <w:rPr>
          <w:bCs/>
          <w:sz w:val="21"/>
          <w:szCs w:val="21"/>
          <w:lang w:val="hr-HR"/>
        </w:rPr>
        <w:t>COVID-19</w:t>
      </w:r>
      <w:r w:rsidRPr="00301BA7">
        <w:rPr>
          <w:bCs/>
          <w:sz w:val="21"/>
          <w:szCs w:val="21"/>
          <w:lang w:val="hr-HR"/>
        </w:rPr>
        <w:t>, a njegove kontakte staviti pod zdravstveni nadzor</w:t>
      </w:r>
      <w:r w:rsidR="00BA225B" w:rsidRPr="00301BA7">
        <w:rPr>
          <w:bCs/>
          <w:sz w:val="21"/>
          <w:szCs w:val="21"/>
          <w:lang w:val="hr-HR"/>
        </w:rPr>
        <w:t xml:space="preserve"> u kućnoj karanteni/samoizolaciji.</w:t>
      </w:r>
      <w:r w:rsidRPr="00301BA7">
        <w:rPr>
          <w:bCs/>
          <w:sz w:val="21"/>
          <w:szCs w:val="21"/>
          <w:lang w:val="hr-HR"/>
        </w:rPr>
        <w:t xml:space="preserve"> Ako se osoba protivi</w:t>
      </w:r>
      <w:r w:rsidR="00935183" w:rsidRPr="00301BA7">
        <w:rPr>
          <w:bCs/>
          <w:sz w:val="21"/>
          <w:szCs w:val="21"/>
          <w:lang w:val="hr-HR"/>
        </w:rPr>
        <w:t xml:space="preserve"> </w:t>
      </w:r>
      <w:r w:rsidRPr="00301BA7">
        <w:rPr>
          <w:bCs/>
          <w:sz w:val="21"/>
          <w:szCs w:val="21"/>
          <w:lang w:val="hr-HR"/>
        </w:rPr>
        <w:t xml:space="preserve"> zdravstvenom nadzoru, epidemiolog </w:t>
      </w:r>
      <w:r w:rsidR="00BE344F" w:rsidRPr="00301BA7">
        <w:rPr>
          <w:bCs/>
          <w:sz w:val="21"/>
          <w:szCs w:val="21"/>
          <w:lang w:val="hr-HR"/>
        </w:rPr>
        <w:t>obavještava</w:t>
      </w:r>
      <w:r w:rsidRPr="00301BA7">
        <w:rPr>
          <w:bCs/>
          <w:sz w:val="21"/>
          <w:szCs w:val="21"/>
          <w:lang w:val="hr-HR"/>
        </w:rPr>
        <w:t xml:space="preserve"> sanitarnog inspektora koji izdaje rješenje.</w:t>
      </w:r>
    </w:p>
    <w:p w14:paraId="6E81CC3A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484ACAF" w14:textId="77777777" w:rsidR="00544A09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  <w:lang w:val="hr-HR"/>
        </w:rPr>
      </w:pPr>
      <w:r w:rsidRPr="00301BA7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643A6A" w:rsidRPr="00301BA7">
        <w:rPr>
          <w:bCs/>
          <w:sz w:val="21"/>
          <w:szCs w:val="21"/>
          <w:lang w:val="hr-HR" w:eastAsia="zh-TW"/>
        </w:rPr>
        <w:t>COVID-19</w:t>
      </w:r>
      <w:r w:rsidRPr="00301BA7">
        <w:rPr>
          <w:bCs/>
          <w:sz w:val="21"/>
          <w:szCs w:val="21"/>
          <w:lang w:val="hr-HR" w:eastAsia="zh-TW"/>
        </w:rPr>
        <w:t xml:space="preserve">, prekida se zdravstveni nadzor nad njegovim kontaktima. </w:t>
      </w:r>
    </w:p>
    <w:p w14:paraId="70E1776F" w14:textId="77777777" w:rsidR="00544A09" w:rsidRPr="00301BA7" w:rsidRDefault="00544A09" w:rsidP="00A75B82">
      <w:pPr>
        <w:pStyle w:val="BodyText"/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  <w:lang w:val="hr-HR"/>
        </w:rPr>
      </w:pPr>
    </w:p>
    <w:p w14:paraId="14AFD091" w14:textId="77777777" w:rsidR="00275C6C" w:rsidRPr="00301BA7" w:rsidRDefault="00275C6C" w:rsidP="00A75B82">
      <w:pPr>
        <w:tabs>
          <w:tab w:val="left" w:pos="535"/>
        </w:tabs>
        <w:kinsoku w:val="0"/>
        <w:overflowPunct w:val="0"/>
        <w:ind w:left="709" w:right="511"/>
        <w:jc w:val="both"/>
        <w:rPr>
          <w:b/>
          <w:sz w:val="21"/>
          <w:szCs w:val="21"/>
        </w:rPr>
      </w:pPr>
      <w:r w:rsidRPr="00301BA7">
        <w:rPr>
          <w:b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7DA16C" wp14:editId="7EA699C7">
                <wp:simplePos x="0" y="0"/>
                <wp:positionH relativeFrom="page">
                  <wp:posOffset>24130</wp:posOffset>
                </wp:positionH>
                <wp:positionV relativeFrom="page">
                  <wp:posOffset>4973320</wp:posOffset>
                </wp:positionV>
                <wp:extent cx="12700" cy="478790"/>
                <wp:effectExtent l="5080" t="10795" r="1270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8790"/>
                        </a:xfrm>
                        <a:custGeom>
                          <a:avLst/>
                          <a:gdLst>
                            <a:gd name="T0" fmla="*/ 0 w 20"/>
                            <a:gd name="T1" fmla="*/ 753 h 754"/>
                            <a:gd name="T2" fmla="*/ 0 w 20"/>
                            <a:gd name="T3" fmla="*/ 0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4">
                              <a:moveTo>
                                <a:pt x="0" y="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8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9DF0DD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9pt,429.25pt,1.9pt,391.6pt" coordsize="2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" o:allowincell="f" filled="f" strokecolor="#809090" strokeweight=".16928mm">
                <v:path arrowok="t" o:connecttype="custom" o:connectlocs="0,478155;0,0" o:connectangles="0,0"/>
                <w10:wrap anchorx="page" anchory="page"/>
              </v:polyline>
            </w:pict>
          </mc:Fallback>
        </mc:AlternateContent>
      </w:r>
      <w:r w:rsidRPr="00301BA7">
        <w:rPr>
          <w:b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866568F" wp14:editId="6913A21C">
                <wp:simplePos x="0" y="0"/>
                <wp:positionH relativeFrom="page">
                  <wp:posOffset>4119880</wp:posOffset>
                </wp:positionH>
                <wp:positionV relativeFrom="page">
                  <wp:posOffset>10680700</wp:posOffset>
                </wp:positionV>
                <wp:extent cx="3413125" cy="12700"/>
                <wp:effectExtent l="5080" t="12700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125" cy="12700"/>
                        </a:xfrm>
                        <a:custGeom>
                          <a:avLst/>
                          <a:gdLst>
                            <a:gd name="T0" fmla="*/ 0 w 5375"/>
                            <a:gd name="T1" fmla="*/ 0 h 20"/>
                            <a:gd name="T2" fmla="*/ 5374 w 5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5" h="20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A3BC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796D3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4pt,841pt,593.1pt,841pt" coordsize="5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" o:allowincell="f" filled="f" strokecolor="#a3bccf" strokeweight=".16928mm">
                <v:path arrowok="t" o:connecttype="custom" o:connectlocs="0,0;3412490,0" o:connectangles="0,0"/>
                <w10:wrap anchorx="page" anchory="page"/>
              </v:polyline>
            </w:pict>
          </mc:Fallback>
        </mc:AlternateContent>
      </w:r>
      <w:r w:rsidRPr="00301BA7">
        <w:rPr>
          <w:b/>
          <w:sz w:val="21"/>
          <w:szCs w:val="21"/>
        </w:rPr>
        <w:t>3.)</w:t>
      </w:r>
      <w:r w:rsidRPr="00301BA7">
        <w:rPr>
          <w:spacing w:val="20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Postupak</w:t>
      </w:r>
      <w:r w:rsidRPr="00301BA7">
        <w:rPr>
          <w:b/>
          <w:spacing w:val="39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s</w:t>
      </w:r>
      <w:r w:rsidRPr="00301BA7">
        <w:rPr>
          <w:b/>
          <w:spacing w:val="6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osobom kod koje su  uočeni  znakovi  bolesti  tijekom  leta i zdravstveni nadzor nad kontaktima</w:t>
      </w:r>
    </w:p>
    <w:p w14:paraId="37E10C3D" w14:textId="77777777" w:rsidR="00275C6C" w:rsidRPr="00301BA7" w:rsidRDefault="00275C6C" w:rsidP="00A75B82">
      <w:pPr>
        <w:pStyle w:val="Heading3"/>
        <w:kinsoku w:val="0"/>
        <w:overflowPunct w:val="0"/>
        <w:spacing w:before="71"/>
        <w:ind w:left="709"/>
        <w:jc w:val="both"/>
        <w:rPr>
          <w:rFonts w:ascii="Times New Roman" w:hAnsi="Times New Roman"/>
          <w:sz w:val="21"/>
          <w:szCs w:val="21"/>
          <w:lang w:val="hr-HR"/>
        </w:rPr>
      </w:pPr>
      <w:r w:rsidRPr="00301BA7">
        <w:rPr>
          <w:spacing w:val="17"/>
          <w:lang w:val="hr-HR"/>
        </w:rPr>
        <w:t xml:space="preserve"> </w:t>
      </w:r>
    </w:p>
    <w:p w14:paraId="4F9F5787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Osoblje zrakoplova  će podijeliti  putnicima anketne listiće (Passenger locator cards) koje svi moraju ispuniti, osoblje zrakoplova ih pokupiti prije slijetanja zrakoplova i po slijetanju ih predati </w:t>
      </w:r>
      <w:r w:rsidR="00BE344F" w:rsidRPr="00301BA7">
        <w:rPr>
          <w:bCs/>
          <w:sz w:val="21"/>
          <w:szCs w:val="21"/>
          <w:lang w:val="hr-HR" w:eastAsia="zh-TW"/>
        </w:rPr>
        <w:t xml:space="preserve">graničnom </w:t>
      </w:r>
      <w:r w:rsidRPr="00301BA7">
        <w:rPr>
          <w:bCs/>
          <w:sz w:val="21"/>
          <w:szCs w:val="21"/>
          <w:lang w:val="hr-HR" w:eastAsia="zh-TW"/>
        </w:rPr>
        <w:t>sanitarnom inspektoru  na graničnom  prijelazu.</w:t>
      </w:r>
    </w:p>
    <w:p w14:paraId="2EEDA7F1" w14:textId="77777777" w:rsidR="00643A6A" w:rsidRPr="00301BA7" w:rsidRDefault="00643A6A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E50907B" w14:textId="77777777" w:rsidR="007D6905" w:rsidRPr="00301BA7" w:rsidRDefault="007D6905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Osoblje zrakoplova  će popuniti zdravstveni dio opće deklaracije za on-board registriranje zdravstvenih podataka (ICAO Annex 9, Appendix 1), te iste dostaviti zdravstvenim tijelima točke ulaska (Point of entry - POE)</w:t>
      </w:r>
      <w:r w:rsidR="009A2ECA" w:rsidRPr="00301BA7">
        <w:rPr>
          <w:bCs/>
          <w:sz w:val="21"/>
          <w:szCs w:val="21"/>
          <w:lang w:val="hr-HR" w:eastAsia="zh-TW"/>
        </w:rPr>
        <w:t>.</w:t>
      </w:r>
    </w:p>
    <w:p w14:paraId="23C3A6E9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23E70599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Kapetan zrakoplova mora obavijestiti kontrolu leta  na odredištu da u zrakoplovu  ima bolesnika  sa simptomima zarazne bolesti  i dati koliko je moguće više informacija o kretanju bolesnika  unazad dva tjedna te dati osobne identifikacijske podatke o bolesniku.</w:t>
      </w:r>
    </w:p>
    <w:p w14:paraId="70CE86F6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lastRenderedPageBreak/>
        <w:t xml:space="preserve">Kontrola leta će o dolasku zrakoplova s bolesnikom obavijestiti graničnu policiju na graničnom  prijelazu, koja će obavijestiti graničnog  sanitarnog inspektora </w:t>
      </w:r>
    </w:p>
    <w:p w14:paraId="3E1C770A" w14:textId="77777777" w:rsidR="00883D4E" w:rsidRPr="00301BA7" w:rsidRDefault="00883D4E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50F9538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Pri izlasku iz zrakoplova, bolesnika i njegovu ručnu prtljagu treba član osoblja koji je tijekom leta bio zadužen za bolesnika izvesti iz zrakoplova prije ili nakon svih ostalih putnika (ovisno o udaljenosti sjedala bolesnika od vrata), u svrhu smanjenja kontakta bolesnika s ostalim putnicima.</w:t>
      </w:r>
    </w:p>
    <w:p w14:paraId="21DC7656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21B497C9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Bolesnog putnika  će predati </w:t>
      </w:r>
      <w:r w:rsidR="00BE344F" w:rsidRPr="00301BA7">
        <w:rPr>
          <w:bCs/>
          <w:sz w:val="21"/>
          <w:szCs w:val="21"/>
          <w:lang w:val="hr-HR" w:eastAsia="zh-TW"/>
        </w:rPr>
        <w:t xml:space="preserve">graničnom </w:t>
      </w:r>
      <w:r w:rsidRPr="00301BA7">
        <w:rPr>
          <w:bCs/>
          <w:sz w:val="21"/>
          <w:szCs w:val="21"/>
          <w:lang w:val="hr-HR" w:eastAsia="zh-TW"/>
        </w:rPr>
        <w:t xml:space="preserve">sanitarnom inspektoru na graničnom prijelazu  koji  će ga, ako je prije manje od 14 dana napustio područje u kojem postoji rizik od zaražavanja </w:t>
      </w:r>
      <w:r w:rsidR="007C019E" w:rsidRPr="00301BA7">
        <w:rPr>
          <w:bCs/>
          <w:sz w:val="21"/>
          <w:szCs w:val="21"/>
          <w:lang w:val="hr-HR" w:eastAsia="zh-TW"/>
        </w:rPr>
        <w:t>SARS-CoV-2</w:t>
      </w:r>
      <w:r w:rsidRPr="00301BA7">
        <w:rPr>
          <w:bCs/>
          <w:sz w:val="21"/>
          <w:szCs w:val="21"/>
          <w:lang w:val="hr-HR" w:eastAsia="zh-TW"/>
        </w:rPr>
        <w:t>, smjestiti u prostoriju za izolaciju do dolaska Hitne medicinske službe.</w:t>
      </w:r>
    </w:p>
    <w:p w14:paraId="282FCBFE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4CB19E2C" w14:textId="77777777" w:rsidR="00275C6C" w:rsidRPr="00301BA7" w:rsidRDefault="002A458D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Granični </w:t>
      </w:r>
      <w:r w:rsidR="00275C6C" w:rsidRPr="00301BA7">
        <w:rPr>
          <w:bCs/>
          <w:sz w:val="21"/>
          <w:szCs w:val="21"/>
          <w:lang w:val="hr-HR" w:eastAsia="zh-TW"/>
        </w:rPr>
        <w:t xml:space="preserve">sanitarni inspektor na graničnom  prijelazu će o tome obavijestiti teritorijalno nadležnog epidemiologa u pripravnosti 24/7. </w:t>
      </w:r>
      <w:r w:rsidR="00B9391C" w:rsidRPr="00301BA7">
        <w:rPr>
          <w:bCs/>
          <w:sz w:val="21"/>
          <w:szCs w:val="21"/>
          <w:lang w:val="hr-HR" w:eastAsia="zh-TW"/>
        </w:rPr>
        <w:t>Granični sanitarni inspektor po utvrđivanju sum</w:t>
      </w:r>
      <w:r w:rsidR="00883D4E" w:rsidRPr="00301BA7">
        <w:rPr>
          <w:bCs/>
          <w:sz w:val="21"/>
          <w:szCs w:val="21"/>
          <w:lang w:val="hr-HR" w:eastAsia="zh-TW"/>
        </w:rPr>
        <w:t>n</w:t>
      </w:r>
      <w:r w:rsidR="00B9391C" w:rsidRPr="00301BA7">
        <w:rPr>
          <w:bCs/>
          <w:sz w:val="21"/>
          <w:szCs w:val="21"/>
          <w:lang w:val="hr-HR" w:eastAsia="zh-TW"/>
        </w:rPr>
        <w:t>je na bolest koja je uzrokovana novim koronavirusom prema Tablici 1  obavijestit   će  o  tome teritorijalno  nadležnog  epidemiologa (izvan radnog vremena, u pripravnosti 24/7) i izdati rješenje o upućivanju na liječenje.</w:t>
      </w:r>
    </w:p>
    <w:p w14:paraId="550DE216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10A7599C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Epidemiolog  uz prethodnu  obavijest  i  u  konzultaciji  s graničnim sanitarnim inspektorom i  infektologom</w:t>
      </w:r>
      <w:r w:rsidRPr="00301BA7">
        <w:rPr>
          <w:sz w:val="21"/>
          <w:szCs w:val="21"/>
          <w:lang w:val="hr-HR"/>
        </w:rPr>
        <w:t xml:space="preserve"> najbliže bolnice (u Zagrebu Klinika  za infektivne  bolesti  "Dr. Fran  Mihaljević") </w:t>
      </w:r>
      <w:r w:rsidRPr="00301BA7">
        <w:rPr>
          <w:bCs/>
          <w:sz w:val="21"/>
          <w:szCs w:val="21"/>
          <w:lang w:val="hr-HR" w:eastAsia="zh-TW"/>
        </w:rPr>
        <w:t xml:space="preserve">obavještava,  pozivom na broj 194,  o potrebi prijevoza  bolesnika vozilom  HMS u bolnicu. Medicinska prijavno-dojavna jedinica HMS po dobivenom zahtjevu od nadležnog epidemiologa za prijevoz bolesnika vozilom HMS, organizira prijevoz i o tome obavještava Hrvatski zavod za hitnu medicinu. Nadležni epidemiolog o </w:t>
      </w:r>
      <w:r w:rsidR="00974B39">
        <w:rPr>
          <w:bCs/>
          <w:sz w:val="21"/>
          <w:szCs w:val="21"/>
          <w:lang w:val="hr-HR" w:eastAsia="zh-TW"/>
        </w:rPr>
        <w:t>svemu obavještava epidemiologa</w:t>
      </w:r>
      <w:r w:rsidRPr="00301BA7">
        <w:rPr>
          <w:bCs/>
          <w:sz w:val="21"/>
          <w:szCs w:val="21"/>
          <w:lang w:val="hr-HR" w:eastAsia="zh-TW"/>
        </w:rPr>
        <w:t xml:space="preserve"> HZJZ-a. </w:t>
      </w:r>
    </w:p>
    <w:p w14:paraId="7F25738F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ACF3680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Granični sanitarni inspektor na graničnom prijelazu na temelju anketnih listića (Passenger locator cards) i aketiranja putnika izdat će rješenje za podvrgavanje zdravstvenom  nadzoru  i uputiti  ih na zdravstveni nadzor  teritorijalno  nadležnom  epidemiologu prema  mjestu boravka  osobe. Isto rješenje izdat će se i kabinskom osoblju koje se tijekom leta brinulo o oboljelom. </w:t>
      </w:r>
      <w:r w:rsidR="002A458D" w:rsidRPr="00301BA7">
        <w:rPr>
          <w:bCs/>
          <w:sz w:val="21"/>
          <w:szCs w:val="21"/>
          <w:lang w:val="hr-HR" w:eastAsia="zh-TW"/>
        </w:rPr>
        <w:t xml:space="preserve">Granični </w:t>
      </w:r>
      <w:r w:rsidRPr="00301BA7">
        <w:rPr>
          <w:bCs/>
          <w:sz w:val="21"/>
          <w:szCs w:val="21"/>
          <w:lang w:val="hr-HR" w:eastAsia="zh-TW"/>
        </w:rPr>
        <w:t>sanitarni inspektor o tome obavještava nadležnog epidemiologa (kopijom rješenja i telefonom). Mobiteli epidemiologa u pripravnosti</w:t>
      </w:r>
      <w:r w:rsidR="00163119" w:rsidRPr="00301BA7">
        <w:rPr>
          <w:bCs/>
          <w:sz w:val="21"/>
          <w:szCs w:val="21"/>
          <w:lang w:val="hr-HR" w:eastAsia="zh-TW"/>
        </w:rPr>
        <w:t xml:space="preserve"> (za obavijesti izvan radnog vremena)</w:t>
      </w:r>
      <w:r w:rsidR="00171804">
        <w:rPr>
          <w:bCs/>
          <w:sz w:val="21"/>
          <w:szCs w:val="21"/>
          <w:lang w:val="hr-HR" w:eastAsia="zh-TW"/>
        </w:rPr>
        <w:t xml:space="preserve"> navedeni su u Prilogu</w:t>
      </w:r>
      <w:r w:rsidRPr="00301BA7">
        <w:rPr>
          <w:bCs/>
          <w:sz w:val="21"/>
          <w:szCs w:val="21"/>
          <w:lang w:val="hr-HR" w:eastAsia="zh-TW"/>
        </w:rPr>
        <w:t>.</w:t>
      </w:r>
    </w:p>
    <w:p w14:paraId="5A6AA896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48D26566" w14:textId="77777777" w:rsidR="00275C6C" w:rsidRPr="00301BA7" w:rsidRDefault="00275C6C" w:rsidP="00A75B82">
      <w:pPr>
        <w:widowControl w:val="0"/>
        <w:numPr>
          <w:ilvl w:val="2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4" w:line="263" w:lineRule="auto"/>
        <w:ind w:left="709" w:right="511" w:hanging="36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01BA7">
        <w:rPr>
          <w:rFonts w:ascii="Times New Roman" w:hAnsi="Times New Roman" w:cs="Times New Roman"/>
          <w:bCs/>
          <w:sz w:val="21"/>
          <w:szCs w:val="21"/>
        </w:rPr>
        <w:t xml:space="preserve">Epidemiolog kojem su kontakti oboljelog putnika upućeni na zdravstveni nadzor će prikupiti dodatne podatke o vjerojatnosti zaražavanja, ovisno o načinu kontakta s oboljelim putnikom, te primijeniti odgovarajući zdravstveni nadzor. Tijekom zdravstvenog nadzora koji traje 14 dana </w:t>
      </w:r>
      <w:r w:rsidR="00883D4E" w:rsidRPr="00301BA7">
        <w:rPr>
          <w:rFonts w:ascii="Times New Roman" w:hAnsi="Times New Roman" w:cs="Times New Roman"/>
          <w:bCs/>
          <w:sz w:val="21"/>
          <w:szCs w:val="21"/>
        </w:rPr>
        <w:t xml:space="preserve">od kontakta s oboljelom osobom, </w:t>
      </w:r>
      <w:r w:rsidRPr="00301BA7">
        <w:rPr>
          <w:rFonts w:ascii="Times New Roman" w:hAnsi="Times New Roman" w:cs="Times New Roman"/>
          <w:bCs/>
          <w:sz w:val="21"/>
          <w:szCs w:val="21"/>
        </w:rPr>
        <w:t xml:space="preserve">osoba </w:t>
      </w:r>
      <w:r w:rsidR="00883D4E" w:rsidRPr="00301BA7">
        <w:rPr>
          <w:rFonts w:ascii="Times New Roman" w:hAnsi="Times New Roman" w:cs="Times New Roman"/>
          <w:bCs/>
          <w:sz w:val="21"/>
          <w:szCs w:val="21"/>
        </w:rPr>
        <w:t xml:space="preserve">pod nadzorom </w:t>
      </w:r>
      <w:r w:rsidRPr="00301BA7">
        <w:rPr>
          <w:rFonts w:ascii="Times New Roman" w:hAnsi="Times New Roman" w:cs="Times New Roman"/>
          <w:bCs/>
          <w:sz w:val="21"/>
          <w:szCs w:val="21"/>
        </w:rPr>
        <w:t>je u svakodnevnom telefonskom kontaktu s epidemiologom.</w:t>
      </w:r>
    </w:p>
    <w:p w14:paraId="4A88CAE7" w14:textId="77777777" w:rsidR="00275C6C" w:rsidRPr="00301BA7" w:rsidRDefault="00275C6C" w:rsidP="00A75B82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7CDCD961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Po završetku  zdravstvenog nadzora, ako kontakti oboljelog putnika ostanu zdravi, epidemiolog  šalje izvješće o provedbi zdravstvenog  nadzora Državnom inspektoratu </w:t>
      </w:r>
      <w:r w:rsidR="002A458D" w:rsidRPr="00301BA7">
        <w:rPr>
          <w:bCs/>
          <w:sz w:val="21"/>
          <w:szCs w:val="21"/>
          <w:lang w:val="hr-HR" w:eastAsia="zh-TW"/>
        </w:rPr>
        <w:t xml:space="preserve">na email </w:t>
      </w:r>
      <w:hyperlink r:id="rId9" w:history="1">
        <w:r w:rsidR="002A458D" w:rsidRPr="00301BA7">
          <w:rPr>
            <w:rStyle w:val="Hyperlink"/>
            <w:bCs/>
            <w:sz w:val="21"/>
            <w:szCs w:val="21"/>
            <w:lang w:val="hr-HR" w:eastAsia="zh-TW"/>
          </w:rPr>
          <w:t>helpdesk-zarazne_bolesti@dirh.hr</w:t>
        </w:r>
      </w:hyperlink>
      <w:r w:rsidR="002A458D" w:rsidRPr="00301BA7">
        <w:rPr>
          <w:bCs/>
          <w:sz w:val="21"/>
          <w:szCs w:val="21"/>
          <w:lang w:val="hr-HR" w:eastAsia="zh-TW"/>
        </w:rPr>
        <w:t xml:space="preserve"> i  na email inspektora koji je izdao rješenje (e-mail je naveden u samom rješenju) </w:t>
      </w:r>
      <w:r w:rsidRPr="00301BA7">
        <w:rPr>
          <w:bCs/>
          <w:sz w:val="21"/>
          <w:szCs w:val="21"/>
          <w:lang w:val="hr-HR" w:eastAsia="zh-TW"/>
        </w:rPr>
        <w:t xml:space="preserve">i HZJZ-u. Ako osoba pod zdravstvenim nadzorom razvije znakove respiratorne bolesti, epidemiolog koji provodi nadzor </w:t>
      </w:r>
      <w:r w:rsidRPr="00301BA7">
        <w:rPr>
          <w:bCs/>
          <w:sz w:val="21"/>
          <w:szCs w:val="21"/>
          <w:lang w:val="hr-HR"/>
        </w:rPr>
        <w:t xml:space="preserve">će postupiti u skladu sa sumnjom na </w:t>
      </w:r>
      <w:r w:rsidR="007C019E" w:rsidRPr="00301BA7">
        <w:rPr>
          <w:bCs/>
          <w:sz w:val="21"/>
          <w:szCs w:val="21"/>
          <w:lang w:val="hr-HR"/>
        </w:rPr>
        <w:t>COVID-19</w:t>
      </w:r>
      <w:r w:rsidRPr="00301BA7">
        <w:rPr>
          <w:bCs/>
          <w:sz w:val="21"/>
          <w:szCs w:val="21"/>
          <w:lang w:val="hr-HR"/>
        </w:rPr>
        <w:t>, a njegove kontakte staviti pod zd</w:t>
      </w:r>
      <w:r w:rsidR="00BA225B" w:rsidRPr="00301BA7">
        <w:rPr>
          <w:bCs/>
          <w:sz w:val="21"/>
          <w:szCs w:val="21"/>
          <w:lang w:val="hr-HR"/>
        </w:rPr>
        <w:t>ravstveni nadzor</w:t>
      </w:r>
      <w:r w:rsidRPr="00301BA7">
        <w:rPr>
          <w:bCs/>
          <w:sz w:val="21"/>
          <w:szCs w:val="21"/>
          <w:lang w:val="hr-HR"/>
        </w:rPr>
        <w:t xml:space="preserve">. Ako se osoba protivi zdravstvenom nadzoru, epidemiolog </w:t>
      </w:r>
      <w:r w:rsidR="002A458D" w:rsidRPr="00301BA7">
        <w:rPr>
          <w:bCs/>
          <w:sz w:val="21"/>
          <w:szCs w:val="21"/>
          <w:lang w:val="hr-HR"/>
        </w:rPr>
        <w:t>obavještava</w:t>
      </w:r>
      <w:r w:rsidRPr="00301BA7">
        <w:rPr>
          <w:bCs/>
          <w:sz w:val="21"/>
          <w:szCs w:val="21"/>
          <w:lang w:val="hr-HR"/>
        </w:rPr>
        <w:t xml:space="preserve"> sanitarnog inspektora koji izdaje rješenje</w:t>
      </w:r>
      <w:r w:rsidR="002A458D" w:rsidRPr="00301BA7">
        <w:rPr>
          <w:bCs/>
          <w:sz w:val="21"/>
          <w:szCs w:val="21"/>
          <w:lang w:val="hr-HR"/>
        </w:rPr>
        <w:t xml:space="preserve"> putem e-maila i telefonom</w:t>
      </w:r>
      <w:r w:rsidRPr="00301BA7">
        <w:rPr>
          <w:bCs/>
          <w:sz w:val="21"/>
          <w:szCs w:val="21"/>
          <w:lang w:val="hr-HR"/>
        </w:rPr>
        <w:t>.</w:t>
      </w:r>
    </w:p>
    <w:p w14:paraId="3F8C59CC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65DAED2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7C019E" w:rsidRPr="00301BA7">
        <w:rPr>
          <w:bCs/>
          <w:sz w:val="21"/>
          <w:szCs w:val="21"/>
          <w:lang w:val="hr-HR" w:eastAsia="zh-TW"/>
        </w:rPr>
        <w:t>COVID-</w:t>
      </w:r>
      <w:r w:rsidRPr="00301BA7">
        <w:rPr>
          <w:bCs/>
          <w:sz w:val="21"/>
          <w:szCs w:val="21"/>
          <w:lang w:val="hr-HR" w:eastAsia="zh-TW"/>
        </w:rPr>
        <w:t>19, prekida se zdravstveni nadzor nad njegovim kontaktima.</w:t>
      </w:r>
    </w:p>
    <w:p w14:paraId="53085B3F" w14:textId="77777777" w:rsidR="00275C6C" w:rsidRPr="00301BA7" w:rsidRDefault="00275C6C" w:rsidP="00A75B82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709" w:right="109"/>
        <w:jc w:val="both"/>
        <w:rPr>
          <w:sz w:val="21"/>
          <w:szCs w:val="21"/>
          <w:lang w:val="hr-HR"/>
        </w:rPr>
      </w:pPr>
    </w:p>
    <w:p w14:paraId="02A15921" w14:textId="77777777" w:rsidR="00275C6C" w:rsidRPr="00301BA7" w:rsidRDefault="00E109CC" w:rsidP="00A75B82">
      <w:pPr>
        <w:pStyle w:val="BodyText"/>
        <w:kinsoku w:val="0"/>
        <w:overflowPunct w:val="0"/>
        <w:spacing w:before="31" w:line="264" w:lineRule="auto"/>
        <w:ind w:left="4820" w:right="109"/>
        <w:jc w:val="both"/>
        <w:rPr>
          <w:sz w:val="21"/>
          <w:szCs w:val="21"/>
          <w:lang w:val="hr-HR"/>
        </w:rPr>
      </w:pPr>
      <w:r w:rsidRPr="00301BA7">
        <w:rPr>
          <w:sz w:val="21"/>
          <w:szCs w:val="21"/>
          <w:lang w:val="hr-HR"/>
        </w:rPr>
        <w:t>Krizni stožer Ministarstva zdravstva</w:t>
      </w:r>
    </w:p>
    <w:p w14:paraId="02E50748" w14:textId="77777777" w:rsidR="000F2EB6" w:rsidRPr="00301BA7" w:rsidRDefault="000F2EB6" w:rsidP="00A75B82">
      <w:pPr>
        <w:pStyle w:val="BodyText"/>
        <w:kinsoku w:val="0"/>
        <w:overflowPunct w:val="0"/>
        <w:spacing w:before="31" w:line="264" w:lineRule="auto"/>
        <w:ind w:left="4820" w:right="109"/>
        <w:jc w:val="both"/>
        <w:rPr>
          <w:sz w:val="21"/>
          <w:szCs w:val="21"/>
          <w:lang w:val="hr-HR"/>
        </w:rPr>
      </w:pPr>
    </w:p>
    <w:p w14:paraId="275502CB" w14:textId="77777777" w:rsidR="00DB3F66" w:rsidRPr="00301BA7" w:rsidRDefault="00DB3F66" w:rsidP="00A75B82">
      <w:pPr>
        <w:pStyle w:val="NormalWeb"/>
        <w:jc w:val="both"/>
        <w:rPr>
          <w:b/>
          <w:bCs/>
        </w:rPr>
      </w:pPr>
    </w:p>
    <w:p w14:paraId="0358E19D" w14:textId="77777777" w:rsidR="00137AB2" w:rsidRDefault="00137AB2" w:rsidP="00A75B82">
      <w:pPr>
        <w:pStyle w:val="NormalWeb"/>
        <w:jc w:val="both"/>
        <w:rPr>
          <w:b/>
          <w:bCs/>
        </w:rPr>
      </w:pPr>
    </w:p>
    <w:p w14:paraId="03D3F4E4" w14:textId="77777777" w:rsidR="00694636" w:rsidRPr="00301BA7" w:rsidRDefault="00275C6C" w:rsidP="00A75B82">
      <w:pPr>
        <w:pStyle w:val="NormalWeb"/>
        <w:jc w:val="both"/>
        <w:rPr>
          <w:rFonts w:ascii="Calibri" w:hAnsi="Calibri" w:cs="Calibri"/>
          <w:b/>
          <w:bCs/>
        </w:rPr>
      </w:pPr>
      <w:r w:rsidRPr="00301BA7">
        <w:rPr>
          <w:b/>
          <w:bCs/>
        </w:rPr>
        <w:t xml:space="preserve">Tablica 1. </w:t>
      </w:r>
      <w:r w:rsidR="00694636" w:rsidRPr="00301BA7">
        <w:rPr>
          <w:rFonts w:ascii="Calibri" w:hAnsi="Calibri" w:cs="Calibri"/>
          <w:b/>
          <w:bCs/>
        </w:rPr>
        <w:t>Sumnja na infekciju COVID-19 postavlja se u slučaju kad su zadovoljeni sljedeći kriteriji:</w:t>
      </w:r>
    </w:p>
    <w:p w14:paraId="756692C9" w14:textId="77777777" w:rsidR="008F0E19" w:rsidRPr="00301BA7" w:rsidRDefault="008F0E19" w:rsidP="00A75B82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 xml:space="preserve">1) Pacijent pokazuje znakove i simptome akutne respiratorne infekcije (nagli početak barem jednog od slijedećeg: kašalj, povišena tjelesna temperatura, kratkoća daha) </w:t>
      </w:r>
      <w:r w:rsidRPr="00301BA7">
        <w:rPr>
          <w:rFonts w:ascii="Calibri" w:hAnsi="Calibri" w:cs="Calibri"/>
          <w:b/>
          <w:bCs/>
        </w:rPr>
        <w:t>i</w:t>
      </w:r>
      <w:r w:rsidRPr="00301BA7">
        <w:rPr>
          <w:rFonts w:ascii="Calibri" w:hAnsi="Calibri" w:cs="Calibri"/>
        </w:rPr>
        <w:t xml:space="preserve"> nije moguće objasniti simptome drugom etiologijom </w:t>
      </w:r>
      <w:r w:rsidRPr="00301BA7">
        <w:rPr>
          <w:rFonts w:ascii="Calibri" w:hAnsi="Calibri" w:cs="Calibri"/>
          <w:b/>
          <w:bCs/>
        </w:rPr>
        <w:t>i</w:t>
      </w:r>
      <w:r w:rsidRPr="00301BA7">
        <w:rPr>
          <w:rFonts w:ascii="Calibri" w:hAnsi="Calibri" w:cs="Calibri"/>
        </w:rPr>
        <w:t xml:space="preserve"> putovao je ili boravio u zemlji/području s lokalnom ili raširenom transmisijom* bolesti unazad 14 dana prije početka bolesti.</w:t>
      </w:r>
    </w:p>
    <w:p w14:paraId="7B1A1F8E" w14:textId="77777777" w:rsidR="008F0E19" w:rsidRPr="00301BA7" w:rsidRDefault="008F0E19" w:rsidP="00A75B82">
      <w:pPr>
        <w:pStyle w:val="NormalWeb"/>
        <w:ind w:left="720"/>
        <w:jc w:val="both"/>
        <w:rPr>
          <w:rFonts w:ascii="Calibri" w:hAnsi="Calibri" w:cs="Calibri"/>
          <w:b/>
          <w:bCs/>
        </w:rPr>
      </w:pPr>
      <w:r w:rsidRPr="00301BA7">
        <w:rPr>
          <w:rFonts w:ascii="Calibri" w:hAnsi="Calibri" w:cs="Calibri"/>
          <w:b/>
          <w:bCs/>
        </w:rPr>
        <w:t>Ili</w:t>
      </w:r>
    </w:p>
    <w:p w14:paraId="34397236" w14:textId="77777777" w:rsidR="008F0E19" w:rsidRPr="00301BA7" w:rsidRDefault="008F0E19" w:rsidP="00A75B82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>2) Pacijent s bilo kojim simptomima respiratorne bolesti koji je unazad 14 dana od početka simptoma bio u bliskom kontaktu</w:t>
      </w:r>
      <w:r w:rsidRPr="00301BA7">
        <w:rPr>
          <w:rFonts w:ascii="Calibri" w:hAnsi="Calibri" w:cs="Calibri"/>
          <w:vertAlign w:val="superscript"/>
        </w:rPr>
        <w:t>1</w:t>
      </w:r>
      <w:r w:rsidRPr="00301BA7">
        <w:rPr>
          <w:rFonts w:ascii="Calibri" w:hAnsi="Calibri" w:cs="Calibri"/>
        </w:rPr>
        <w:t xml:space="preserve"> s bolesnikom koji je klasificiran kao vjerojatan ili potvrđeni slučaj COVID-19.</w:t>
      </w:r>
    </w:p>
    <w:p w14:paraId="1ADF638D" w14:textId="77777777" w:rsidR="008F0E19" w:rsidRPr="00301BA7" w:rsidRDefault="008F0E19" w:rsidP="00A75B82">
      <w:pPr>
        <w:pStyle w:val="NormalWeb"/>
        <w:ind w:left="720"/>
        <w:jc w:val="both"/>
        <w:rPr>
          <w:rFonts w:ascii="Calibri" w:hAnsi="Calibri" w:cs="Calibri"/>
          <w:b/>
          <w:bCs/>
        </w:rPr>
      </w:pPr>
      <w:r w:rsidRPr="00301BA7">
        <w:rPr>
          <w:rFonts w:ascii="Calibri" w:hAnsi="Calibri" w:cs="Calibri"/>
          <w:b/>
          <w:bCs/>
        </w:rPr>
        <w:t>Ili</w:t>
      </w:r>
    </w:p>
    <w:p w14:paraId="06FADB36" w14:textId="77777777" w:rsidR="00694636" w:rsidRPr="00301BA7" w:rsidRDefault="008F0E19" w:rsidP="00A75B82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>3) Pacijent s teškom akutnom respiratornom infekcijom– povišena tjelesna temperatura i barem jedan od znakova respiratorne bolesti (tj. kašalj, kratak dah) koja zahtijeva hospitalizaciju, a koja se ne može objasniti drugom etiologijom.</w:t>
      </w:r>
    </w:p>
    <w:p w14:paraId="60B868ED" w14:textId="77777777" w:rsidR="00694636" w:rsidRPr="00301BA7" w:rsidRDefault="00694636" w:rsidP="00A75B82">
      <w:pPr>
        <w:pStyle w:val="ListParagraph"/>
        <w:kinsoku w:val="0"/>
        <w:overflowPunct w:val="0"/>
        <w:spacing w:line="257" w:lineRule="auto"/>
        <w:ind w:left="1425" w:right="908"/>
        <w:jc w:val="both"/>
        <w:rPr>
          <w:rFonts w:ascii="Calibri" w:hAnsi="Calibri" w:cs="Calibri"/>
          <w:w w:val="105"/>
        </w:rPr>
      </w:pPr>
    </w:p>
    <w:p w14:paraId="1D9E42C9" w14:textId="77777777" w:rsidR="00694636" w:rsidRPr="00301BA7" w:rsidRDefault="00694636" w:rsidP="00A75B82">
      <w:pPr>
        <w:tabs>
          <w:tab w:val="left" w:pos="180"/>
        </w:tabs>
        <w:ind w:left="180" w:hanging="180"/>
        <w:jc w:val="both"/>
        <w:rPr>
          <w:rFonts w:asciiTheme="majorHAnsi" w:hAnsiTheme="majorHAnsi" w:cstheme="majorHAnsi"/>
        </w:rPr>
      </w:pPr>
      <w:r w:rsidRPr="00301BA7">
        <w:rPr>
          <w:rFonts w:cstheme="minorHAnsi"/>
          <w:iCs/>
          <w:vertAlign w:val="superscript"/>
        </w:rPr>
        <w:t>1</w:t>
      </w:r>
      <w:r w:rsidRPr="00301BA7">
        <w:rPr>
          <w:rFonts w:cstheme="minorHAnsi"/>
          <w:iCs/>
          <w:vertAlign w:val="superscript"/>
        </w:rPr>
        <w:tab/>
      </w:r>
      <w:r w:rsidRPr="00301BA7">
        <w:rPr>
          <w:rFonts w:cstheme="minorHAnsi"/>
          <w:iCs/>
        </w:rPr>
        <w:t xml:space="preserve"> </w:t>
      </w:r>
      <w:r w:rsidRPr="00301BA7">
        <w:rPr>
          <w:rFonts w:asciiTheme="majorHAnsi" w:hAnsiTheme="majorHAnsi" w:cstheme="majorHAnsi"/>
          <w:lang w:eastAsia="hr-HR"/>
        </w:rPr>
        <w:t>B</w:t>
      </w:r>
      <w:r w:rsidRPr="00301BA7">
        <w:rPr>
          <w:rFonts w:asciiTheme="majorHAnsi" w:hAnsiTheme="majorHAnsi" w:cstheme="majorHAnsi"/>
        </w:rPr>
        <w:t xml:space="preserve">liski kontakt uključuje sljedeće: </w:t>
      </w:r>
    </w:p>
    <w:p w14:paraId="5B74E811" w14:textId="77777777" w:rsidR="00694636" w:rsidRPr="00301BA7" w:rsidRDefault="00694636" w:rsidP="00A75B82">
      <w:pPr>
        <w:pStyle w:val="ListParagraph"/>
        <w:widowControl/>
        <w:autoSpaceDE/>
        <w:autoSpaceDN/>
        <w:adjustRightInd/>
        <w:spacing w:after="160" w:line="259" w:lineRule="auto"/>
        <w:ind w:left="1065"/>
        <w:contextualSpacing/>
        <w:jc w:val="both"/>
        <w:rPr>
          <w:rFonts w:asciiTheme="majorHAnsi" w:hAnsiTheme="majorHAnsi" w:cstheme="majorHAnsi"/>
        </w:rPr>
      </w:pPr>
    </w:p>
    <w:p w14:paraId="2EF7C638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Dijeljenje zajedničkog kućanstva s oboljelim od COVID-19</w:t>
      </w:r>
    </w:p>
    <w:p w14:paraId="727C175A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Izravan tjelesni kontakt s oboljelim od COVID-19 (npr. rukovanje)</w:t>
      </w:r>
    </w:p>
    <w:p w14:paraId="1D98BCB3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Nezaštićen izravan kontakt s infektivnim izlučevinama oboljelog od COVID-19 (dodirivanje korištenih maramica golom rukom ili npr. ako se bolesnik iskašlje u osobu)</w:t>
      </w:r>
    </w:p>
    <w:p w14:paraId="078BF32D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Kontakt licem u lice s COVID-19 bolesnikom na udaljenosti manjoj od dva metra u trajanju duljem od 15 minuta</w:t>
      </w:r>
    </w:p>
    <w:p w14:paraId="1EFCB827" w14:textId="4283E758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 xml:space="preserve">Boravak u zatvorenom prostoru (npr. učionica, soba za sastanke, čekaonica u zdravstvenoj ustanovi itd.) s COVID-19 bolesnikom u trajanju duljem od 15 minuta </w:t>
      </w:r>
    </w:p>
    <w:p w14:paraId="6031697D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Zdravstveni radnik ili druga osoba koja pruža izravnu njegu oboljelom od COVID-19 ili laboratorijsko osoblje koje rukuje s uzorcima oboljelog bez korištenja preporučene osobne zaštitne opreme (OZO) ili ukoliko je došlo do propusta u korištenju OZO</w:t>
      </w:r>
    </w:p>
    <w:p w14:paraId="62A8B886" w14:textId="594EFCF9" w:rsidR="0069463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Kontakt u zrakoplovu ili drugom prijevoznom sredstvu s bolesnikom dva mjesta ispred, iza, ili sa strane ili na udaljenosti manjoj od jedan metar; suputnici ili osobe  koje skrbe o bolesniku tijekom  putovanja; osoblje koje je posluživalo u dijelu zrakoplova u kojem sjedi bolesnik (ako težina kliničke slike ili kretanje bolesnika upućuje na izloženost većeg broja putnika, bliskim kontak</w:t>
      </w:r>
      <w:r w:rsidR="00EE478F">
        <w:rPr>
          <w:rFonts w:asciiTheme="majorHAnsi" w:hAnsiTheme="majorHAnsi" w:cstheme="majorHAnsi"/>
        </w:rPr>
        <w:t>t</w:t>
      </w:r>
      <w:r w:rsidRPr="00301BA7">
        <w:rPr>
          <w:rFonts w:asciiTheme="majorHAnsi" w:hAnsiTheme="majorHAnsi" w:cstheme="majorHAnsi"/>
        </w:rPr>
        <w:t>ima se mogu smatrati putnici cijelog odjeljka ili cijelog zrakoplova).</w:t>
      </w:r>
    </w:p>
    <w:p w14:paraId="7DBBDDE5" w14:textId="77777777" w:rsidR="00694636" w:rsidRPr="00301BA7" w:rsidRDefault="00694636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2B3C85A4" w14:textId="77777777" w:rsidR="007379A1" w:rsidRPr="00301BA7" w:rsidRDefault="00694636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*</w:t>
      </w:r>
      <w:r w:rsidR="007379A1" w:rsidRPr="00301BA7">
        <w:rPr>
          <w:rFonts w:asciiTheme="majorHAnsi" w:hAnsiTheme="majorHAnsi" w:cstheme="majorHAnsi"/>
        </w:rPr>
        <w:t xml:space="preserve"> Zahvaćenim područjima </w:t>
      </w:r>
      <w:r w:rsidR="009F7237" w:rsidRPr="00301BA7">
        <w:rPr>
          <w:rFonts w:asciiTheme="majorHAnsi" w:hAnsiTheme="majorHAnsi" w:cstheme="majorHAnsi"/>
        </w:rPr>
        <w:t xml:space="preserve">kod kojih treba postaviti sumnju na koronavirusnu bolest </w:t>
      </w:r>
      <w:r w:rsidR="007379A1" w:rsidRPr="00301BA7">
        <w:rPr>
          <w:rFonts w:asciiTheme="majorHAnsi" w:hAnsiTheme="majorHAnsi" w:cstheme="majorHAnsi"/>
        </w:rPr>
        <w:t xml:space="preserve">smatraju se države za koje Svjetska zdravstvena organizacija navodi da imaju lokalnu ili raširenu transmisiju bolesti, a prema objavama u dnevnim izvještajima </w:t>
      </w:r>
      <w:r w:rsidR="007379A1" w:rsidRPr="00301BA7">
        <w:rPr>
          <w:rFonts w:asciiTheme="majorHAnsi" w:hAnsiTheme="majorHAnsi" w:cstheme="majorHAnsi"/>
          <w:i/>
        </w:rPr>
        <w:t>Coronavirus disease (COVID-2019) situation reports</w:t>
      </w:r>
      <w:r w:rsidR="007379A1" w:rsidRPr="00301BA7">
        <w:rPr>
          <w:rFonts w:asciiTheme="majorHAnsi" w:hAnsiTheme="majorHAnsi" w:cstheme="majorHAnsi"/>
        </w:rPr>
        <w:t>, koji se mogu naći na ovoj poveznici</w:t>
      </w:r>
      <w:r w:rsidR="0080510D">
        <w:rPr>
          <w:rFonts w:asciiTheme="majorHAnsi" w:hAnsiTheme="majorHAnsi" w:cstheme="majorHAnsi"/>
        </w:rPr>
        <w:t xml:space="preserve"> (Hrvatska je također zemlja s lokalnom transmisijom bole</w:t>
      </w:r>
      <w:r w:rsidR="00057256">
        <w:rPr>
          <w:rFonts w:asciiTheme="majorHAnsi" w:hAnsiTheme="majorHAnsi" w:cstheme="majorHAnsi"/>
        </w:rPr>
        <w:t>s</w:t>
      </w:r>
      <w:r w:rsidR="0080510D">
        <w:rPr>
          <w:rFonts w:asciiTheme="majorHAnsi" w:hAnsiTheme="majorHAnsi" w:cstheme="majorHAnsi"/>
        </w:rPr>
        <w:t>ti)</w:t>
      </w:r>
      <w:r w:rsidR="007379A1" w:rsidRPr="00301BA7">
        <w:rPr>
          <w:rFonts w:asciiTheme="majorHAnsi" w:hAnsiTheme="majorHAnsi" w:cstheme="majorHAnsi"/>
        </w:rPr>
        <w:t xml:space="preserve">: </w:t>
      </w:r>
      <w:hyperlink r:id="rId10" w:history="1">
        <w:r w:rsidR="007379A1" w:rsidRPr="00301BA7">
          <w:rPr>
            <w:rStyle w:val="Hyperlink"/>
            <w:rFonts w:asciiTheme="majorHAnsi" w:hAnsiTheme="majorHAnsi" w:cstheme="majorHAnsi"/>
          </w:rPr>
          <w:t>https://www.who.int/emergencies/diseases/novel-coronavirus-2019/situation-reports</w:t>
        </w:r>
      </w:hyperlink>
    </w:p>
    <w:p w14:paraId="4BDFAA56" w14:textId="77777777" w:rsidR="005753CE" w:rsidRPr="00301BA7" w:rsidRDefault="005753CE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5E968333" w14:textId="77777777" w:rsidR="005753CE" w:rsidRPr="00301BA7" w:rsidRDefault="005753CE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4F343330" w14:textId="4F1DCD02" w:rsidR="00171804" w:rsidRDefault="00694636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Kriteriji služe kao preporuka/vodič za daljnju obradu i postupanje. Oboljele treba procjenjivati o</w:t>
      </w:r>
      <w:r w:rsidR="007379A1" w:rsidRPr="00301BA7">
        <w:rPr>
          <w:rFonts w:asciiTheme="majorHAnsi" w:hAnsiTheme="majorHAnsi" w:cstheme="majorHAnsi"/>
        </w:rPr>
        <w:t>d slučaja do slučaja,</w:t>
      </w:r>
      <w:r w:rsidRPr="00301BA7">
        <w:rPr>
          <w:rFonts w:asciiTheme="majorHAnsi" w:hAnsiTheme="majorHAnsi" w:cstheme="majorHAnsi"/>
        </w:rPr>
        <w:t xml:space="preserve"> jer klinička slika i epidemiološka anamneza mog</w:t>
      </w:r>
      <w:r w:rsidR="00171804">
        <w:rPr>
          <w:rFonts w:asciiTheme="majorHAnsi" w:hAnsiTheme="majorHAnsi" w:cstheme="majorHAnsi"/>
        </w:rPr>
        <w:t xml:space="preserve">u odstupati ili biti nejasni.  </w:t>
      </w:r>
    </w:p>
    <w:p w14:paraId="209C955A" w14:textId="77777777" w:rsidR="00171804" w:rsidRDefault="00171804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321A5A2A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801C723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741674D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324C9CA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55E3BE7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B2CC783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FEEC813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7E78C9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CECA8D7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E15F036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AAD129E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CB030C9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E4C4C62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01B42BD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0DC1F29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7A41AD9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DA6BE17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0D7483A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DFACB0A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94BFCBF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32C1B7B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E270D54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B3752F0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475B21B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23E8574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392B690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E72A33C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EECDE02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00DC8D2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BDDEED0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C1F8930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0DED85F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01F7780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2382BCF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FF59AE2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C43C584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EFD24B5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075FFBC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9E089D0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13EB71" w14:textId="77777777" w:rsidR="005A52ED" w:rsidRDefault="005A52ED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53C4A0F" w14:textId="77777777" w:rsidR="00204247" w:rsidRDefault="00204247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4F1EC88" w14:textId="77777777" w:rsidR="00204247" w:rsidRDefault="00204247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00BD109" w14:textId="77777777" w:rsidR="00204247" w:rsidRDefault="00204247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05EFF85" w14:textId="77777777" w:rsidR="00204247" w:rsidRDefault="00204247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77D3C19" w14:textId="77777777" w:rsidR="00275C6C" w:rsidRDefault="00171804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Prilog</w:t>
      </w:r>
      <w:r w:rsidR="00275C6C" w:rsidRPr="00301BA7">
        <w:rPr>
          <w:w w:val="105"/>
          <w:sz w:val="21"/>
          <w:szCs w:val="21"/>
        </w:rPr>
        <w:t>. Popis telefonskih brojeva epidemiologa u pripravnosti</w:t>
      </w:r>
    </w:p>
    <w:p w14:paraId="7A77806B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tbl>
      <w:tblPr>
        <w:tblpPr w:leftFromText="180" w:rightFromText="180" w:vertAnchor="page" w:horzAnchor="margin" w:tblpX="137" w:tblpY="4696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2972"/>
      </w:tblGrid>
      <w:tr w:rsidR="008317C6" w:rsidRPr="00301BA7" w14:paraId="2442BB4A" w14:textId="77777777" w:rsidTr="00D146B5">
        <w:trPr>
          <w:trHeight w:val="352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8254" w14:textId="77777777" w:rsidR="008317C6" w:rsidRPr="00301BA7" w:rsidRDefault="008317C6" w:rsidP="00D146B5">
            <w:pPr>
              <w:spacing w:after="120"/>
              <w:ind w:left="228"/>
              <w:rPr>
                <w:rFonts w:cstheme="minorHAnsi"/>
                <w:sz w:val="32"/>
              </w:rPr>
            </w:pPr>
            <w:r w:rsidRPr="00301BA7">
              <w:rPr>
                <w:rFonts w:cstheme="minorHAnsi"/>
                <w:b/>
                <w:bCs/>
                <w:szCs w:val="16"/>
                <w:lang w:eastAsia="hr-HR"/>
              </w:rPr>
              <w:t>Popis telefonskih brojeva epidemiologa u pripravnosti</w:t>
            </w:r>
          </w:p>
        </w:tc>
      </w:tr>
      <w:tr w:rsidR="008317C6" w:rsidRPr="00301BA7" w14:paraId="36F17534" w14:textId="77777777" w:rsidTr="00D146B5">
        <w:trPr>
          <w:trHeight w:val="3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D981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"Dr. Andrija Štampar", Zagreb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89D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091 46 96 444</w:t>
            </w:r>
          </w:p>
        </w:tc>
      </w:tr>
      <w:tr w:rsidR="008317C6" w:rsidRPr="00301BA7" w14:paraId="0E583E0B" w14:textId="77777777" w:rsidTr="00D146B5">
        <w:trPr>
          <w:trHeight w:val="24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16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Krapinsko-zagorske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01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099 245 55 45</w:t>
            </w:r>
          </w:p>
        </w:tc>
      </w:tr>
      <w:tr w:rsidR="008317C6" w:rsidRPr="00301BA7" w14:paraId="79050E8D" w14:textId="77777777" w:rsidTr="00D146B5">
        <w:trPr>
          <w:trHeight w:val="249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0E47D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DF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091 730 79 13</w:t>
            </w:r>
          </w:p>
        </w:tc>
      </w:tr>
      <w:tr w:rsidR="008317C6" w:rsidRPr="00301BA7" w14:paraId="3E5C16A0" w14:textId="77777777" w:rsidTr="00D146B5">
        <w:trPr>
          <w:trHeight w:val="24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1E8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D4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091 510 31 65</w:t>
            </w:r>
          </w:p>
        </w:tc>
      </w:tr>
      <w:tr w:rsidR="008317C6" w:rsidRPr="00301BA7" w14:paraId="46776358" w14:textId="77777777" w:rsidTr="00D146B5">
        <w:trPr>
          <w:trHeight w:val="256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F4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Sisačko moslavačke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B6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098 29 35 78</w:t>
            </w:r>
          </w:p>
        </w:tc>
      </w:tr>
      <w:tr w:rsidR="008317C6" w:rsidRPr="00301BA7" w14:paraId="00F84019" w14:textId="77777777" w:rsidTr="00D146B5">
        <w:trPr>
          <w:trHeight w:val="235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118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A0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098 293576</w:t>
            </w:r>
          </w:p>
        </w:tc>
      </w:tr>
      <w:tr w:rsidR="008317C6" w:rsidRPr="00301BA7" w14:paraId="32D65C72" w14:textId="77777777" w:rsidTr="00D146B5">
        <w:trPr>
          <w:trHeight w:val="251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B4B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45E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098 29 35 72</w:t>
            </w:r>
          </w:p>
        </w:tc>
      </w:tr>
      <w:tr w:rsidR="008317C6" w:rsidRPr="00301BA7" w14:paraId="6458CAB3" w14:textId="77777777" w:rsidTr="00D146B5">
        <w:trPr>
          <w:trHeight w:val="254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5527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D6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098 981 32 73</w:t>
            </w:r>
          </w:p>
        </w:tc>
      </w:tr>
      <w:tr w:rsidR="008317C6" w:rsidRPr="00301BA7" w14:paraId="69E69820" w14:textId="77777777" w:rsidTr="00D146B5">
        <w:trPr>
          <w:trHeight w:val="2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42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Karlovačke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79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098 247 630</w:t>
            </w:r>
          </w:p>
        </w:tc>
      </w:tr>
      <w:tr w:rsidR="008317C6" w:rsidRPr="00301BA7" w14:paraId="237263DA" w14:textId="77777777" w:rsidTr="00D146B5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F99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Varaždinske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09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099 211 98 02</w:t>
            </w:r>
          </w:p>
        </w:tc>
      </w:tr>
      <w:tr w:rsidR="008317C6" w:rsidRPr="00301BA7" w14:paraId="2BC79F9C" w14:textId="77777777" w:rsidTr="00D146B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7F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Koprivničko križevačke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52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098 59 22 15</w:t>
            </w:r>
          </w:p>
        </w:tc>
      </w:tr>
      <w:tr w:rsidR="008317C6" w:rsidRPr="00301BA7" w14:paraId="7A14FF8A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E1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Bjelovarsko bilogorske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273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098 49 20 24</w:t>
            </w:r>
          </w:p>
        </w:tc>
      </w:tr>
      <w:tr w:rsidR="008317C6" w:rsidRPr="00301BA7" w14:paraId="343A395B" w14:textId="77777777" w:rsidTr="00D146B5">
        <w:trPr>
          <w:trHeight w:val="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23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Primorsko goranske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C1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091 125 72 10</w:t>
            </w:r>
          </w:p>
        </w:tc>
      </w:tr>
      <w:tr w:rsidR="008317C6" w:rsidRPr="00301BA7" w14:paraId="683275E3" w14:textId="77777777" w:rsidTr="00D146B5">
        <w:trPr>
          <w:trHeight w:val="2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33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Ličko senjske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F93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091 504 49 17</w:t>
            </w:r>
          </w:p>
        </w:tc>
      </w:tr>
      <w:tr w:rsidR="008317C6" w:rsidRPr="00301BA7" w14:paraId="49A2D559" w14:textId="77777777" w:rsidTr="00D146B5">
        <w:trPr>
          <w:trHeight w:val="254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D59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Virovitičko podravske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12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098 46 59 45</w:t>
            </w:r>
          </w:p>
        </w:tc>
      </w:tr>
      <w:tr w:rsidR="008317C6" w:rsidRPr="00301BA7" w14:paraId="3A7D95E7" w14:textId="77777777" w:rsidTr="00D146B5">
        <w:trPr>
          <w:trHeight w:val="233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894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43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098 46 59 44</w:t>
            </w:r>
          </w:p>
        </w:tc>
      </w:tr>
      <w:tr w:rsidR="008317C6" w:rsidRPr="00301BA7" w14:paraId="0EE839B7" w14:textId="77777777" w:rsidTr="00D146B5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C2A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Požeško slavonske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1E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098 98 29 204</w:t>
            </w:r>
          </w:p>
        </w:tc>
      </w:tr>
      <w:tr w:rsidR="008317C6" w:rsidRPr="00301BA7" w14:paraId="37EC90CE" w14:textId="77777777" w:rsidTr="00D146B5">
        <w:trPr>
          <w:trHeight w:val="2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51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Brodsko posavske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0E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091 51 70 426</w:t>
            </w:r>
          </w:p>
        </w:tc>
      </w:tr>
      <w:tr w:rsidR="008317C6" w:rsidRPr="00301BA7" w14:paraId="77AB88E8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7D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Zadarske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7F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098 33 27 65</w:t>
            </w:r>
          </w:p>
        </w:tc>
      </w:tr>
      <w:tr w:rsidR="008317C6" w:rsidRPr="00301BA7" w14:paraId="4E4FDCD8" w14:textId="77777777" w:rsidTr="00D146B5">
        <w:trPr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CE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Osječko baranjske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DB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 xml:space="preserve">031 225 717 </w:t>
            </w:r>
          </w:p>
        </w:tc>
      </w:tr>
      <w:tr w:rsidR="008317C6" w:rsidRPr="00301BA7" w14:paraId="0EF2AEA2" w14:textId="77777777" w:rsidTr="007F036C">
        <w:trPr>
          <w:trHeight w:val="2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9B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Šibensko kninske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76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091 43 41 201</w:t>
            </w:r>
          </w:p>
        </w:tc>
      </w:tr>
      <w:tr w:rsidR="007F036C" w:rsidRPr="00301BA7" w14:paraId="47105562" w14:textId="77777777" w:rsidTr="007F036C">
        <w:trPr>
          <w:trHeight w:val="3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323" w14:textId="77777777" w:rsidR="007F036C" w:rsidRPr="00301BA7" w:rsidRDefault="007F036C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Vukovarsko srijemske županije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7BA" w14:textId="77777777" w:rsidR="007F036C" w:rsidRPr="00301BA7" w:rsidRDefault="007F036C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091 37 04 290</w:t>
            </w:r>
          </w:p>
        </w:tc>
      </w:tr>
      <w:tr w:rsidR="008317C6" w:rsidRPr="00301BA7" w14:paraId="24DBFC4A" w14:textId="77777777" w:rsidTr="007F036C">
        <w:trPr>
          <w:trHeight w:val="2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02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Splitsko dalmatinske županije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8E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091 15 12 003</w:t>
            </w:r>
          </w:p>
        </w:tc>
      </w:tr>
      <w:tr w:rsidR="008317C6" w:rsidRPr="00301BA7" w14:paraId="279B5882" w14:textId="77777777" w:rsidTr="00D146B5">
        <w:trPr>
          <w:trHeight w:val="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73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Istarske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BF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098 441 821</w:t>
            </w:r>
          </w:p>
        </w:tc>
      </w:tr>
      <w:tr w:rsidR="008317C6" w:rsidRPr="00301BA7" w14:paraId="35A24620" w14:textId="77777777" w:rsidTr="00D146B5">
        <w:trPr>
          <w:trHeight w:val="2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90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Dubrovačko neretvanske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1DD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098 24 34 54</w:t>
            </w:r>
          </w:p>
        </w:tc>
      </w:tr>
      <w:tr w:rsidR="008317C6" w:rsidRPr="00301BA7" w14:paraId="636AACCB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19F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Međimurske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A2A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098 55 88 11</w:t>
            </w:r>
          </w:p>
        </w:tc>
      </w:tr>
      <w:tr w:rsidR="008317C6" w:rsidRPr="00301BA7" w14:paraId="1E911B09" w14:textId="77777777" w:rsidTr="00D146B5">
        <w:trPr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D69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Zagrebačke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4F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099 736 87 84</w:t>
            </w:r>
          </w:p>
        </w:tc>
      </w:tr>
      <w:tr w:rsidR="008317C6" w:rsidRPr="00301BA7" w14:paraId="1A7D82AE" w14:textId="77777777" w:rsidTr="00D146B5">
        <w:trPr>
          <w:trHeight w:val="3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C4E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171804">
              <w:rPr>
                <w:rFonts w:cstheme="minorHAnsi"/>
                <w:sz w:val="20"/>
                <w:szCs w:val="20"/>
                <w:lang w:eastAsia="hr-HR"/>
              </w:rPr>
              <w:t>Hrvatski zavod za javno zdravstvo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437A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171804">
              <w:rPr>
                <w:rFonts w:cstheme="minorHAnsi"/>
                <w:sz w:val="20"/>
                <w:szCs w:val="20"/>
                <w:lang w:eastAsia="hr-HR"/>
              </w:rPr>
              <w:t>098 22 77 53</w:t>
            </w:r>
          </w:p>
        </w:tc>
      </w:tr>
      <w:tr w:rsidR="008317C6" w:rsidRPr="00301BA7" w14:paraId="4CEF6B27" w14:textId="77777777" w:rsidTr="00D146B5">
        <w:trPr>
          <w:trHeight w:val="31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FB24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62009B">
              <w:rPr>
                <w:rFonts w:cstheme="minorHAnsi"/>
                <w:sz w:val="20"/>
                <w:szCs w:val="20"/>
                <w:lang w:eastAsia="hr-HR"/>
              </w:rPr>
              <w:t>Odjela za preventivnu medicinsku zaštitu– ovlaštenih samo za pripadnike MORH-a i OS RH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7B2E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26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54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679</w:t>
            </w:r>
          </w:p>
        </w:tc>
      </w:tr>
      <w:tr w:rsidR="008317C6" w:rsidRPr="00301BA7" w14:paraId="621D80DD" w14:textId="77777777" w:rsidTr="00D146B5">
        <w:trPr>
          <w:trHeight w:val="311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9009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6D15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35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98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813</w:t>
            </w:r>
          </w:p>
        </w:tc>
      </w:tr>
      <w:tr w:rsidR="008317C6" w:rsidRPr="00301BA7" w14:paraId="1BE04613" w14:textId="77777777" w:rsidTr="00D146B5">
        <w:trPr>
          <w:trHeight w:val="311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E01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8F89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35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98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812</w:t>
            </w:r>
          </w:p>
        </w:tc>
      </w:tr>
    </w:tbl>
    <w:p w14:paraId="05ED0F7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275E891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067FB5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020F0A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ABBE552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559414D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C2AD787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29B247F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4D3D66F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DD61FF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A941C31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F0A741D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F158774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7FA3DFE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628EC6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B00F412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EA01E2C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FB24A57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5DAA29B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F9CD438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E866639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50C788A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A792C3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5A0F00C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A25E88E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B577484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51DB92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0540447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234D0D1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F3B9E2B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D2FB2F5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9F161F4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C47BEB6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76C0345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5C6158D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B35B7DD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6DB5381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7482A5E" w14:textId="77777777" w:rsidR="008317C6" w:rsidRPr="00171804" w:rsidRDefault="008317C6" w:rsidP="00171804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068E4B18" w14:textId="77777777" w:rsidR="00CE0720" w:rsidRPr="00301BA7" w:rsidRDefault="00CE0720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BE37D43" w14:textId="77777777" w:rsidR="00275C6C" w:rsidRPr="00301BA7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014926E5" w14:textId="77777777" w:rsidR="00F92632" w:rsidRPr="00301BA7" w:rsidRDefault="00F92632" w:rsidP="00851C56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sectPr w:rsidR="00F92632" w:rsidRPr="00301BA7" w:rsidSect="00544A09">
      <w:headerReference w:type="default" r:id="rId11"/>
      <w:headerReference w:type="first" r:id="rId12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93717" w14:textId="77777777" w:rsidR="008B44F5" w:rsidRDefault="008B44F5" w:rsidP="00B7722D">
      <w:r>
        <w:separator/>
      </w:r>
    </w:p>
  </w:endnote>
  <w:endnote w:type="continuationSeparator" w:id="0">
    <w:p w14:paraId="668BB248" w14:textId="77777777" w:rsidR="008B44F5" w:rsidRDefault="008B44F5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DF471" w14:textId="77777777" w:rsidR="008B44F5" w:rsidRDefault="008B44F5" w:rsidP="00B7722D">
      <w:r>
        <w:separator/>
      </w:r>
    </w:p>
  </w:footnote>
  <w:footnote w:type="continuationSeparator" w:id="0">
    <w:p w14:paraId="5DF4CEB0" w14:textId="77777777" w:rsidR="008B44F5" w:rsidRDefault="008B44F5" w:rsidP="00B7722D">
      <w:r>
        <w:continuationSeparator/>
      </w:r>
    </w:p>
  </w:footnote>
  <w:footnote w:id="1">
    <w:p w14:paraId="45CE65DE" w14:textId="77777777" w:rsidR="003909F9" w:rsidRPr="003909F9" w:rsidRDefault="003909F9">
      <w:pPr>
        <w:pStyle w:val="FootnoteText"/>
      </w:pPr>
      <w:r>
        <w:rPr>
          <w:rStyle w:val="FootnoteReference"/>
        </w:rPr>
        <w:footnoteRef/>
      </w:r>
      <w:r>
        <w:t xml:space="preserve"> Odluka o privremenoj zabrani prelaska preko graničnih prijelaza R</w:t>
      </w:r>
      <w:r w:rsidR="00E569DE">
        <w:t xml:space="preserve">epublike </w:t>
      </w:r>
      <w:r>
        <w:t>H</w:t>
      </w:r>
      <w:r w:rsidR="00E569DE">
        <w:t>rvatske od 19.03.2020.</w:t>
      </w:r>
    </w:p>
  </w:footnote>
  <w:footnote w:id="2">
    <w:p w14:paraId="1A26D45C" w14:textId="77777777" w:rsidR="002722A4" w:rsidRPr="002722A4" w:rsidRDefault="002722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Odluka </w:t>
      </w:r>
      <w:r>
        <w:t>o zabrani napuštanja mjesta prebivališta i stalnog boravka u R</w:t>
      </w:r>
      <w:r w:rsidR="00E569DE">
        <w:t xml:space="preserve">epublici </w:t>
      </w:r>
      <w:r>
        <w:t>H</w:t>
      </w:r>
      <w:r w:rsidR="00E569DE">
        <w:t>rvatskoj</w:t>
      </w:r>
      <w:r>
        <w:t xml:space="preserve"> od 23.3.2020.</w:t>
      </w:r>
    </w:p>
  </w:footnote>
  <w:footnote w:id="3">
    <w:p w14:paraId="5EAD97AD" w14:textId="77777777" w:rsidR="00EF1C4B" w:rsidRDefault="00EF1C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Odluka </w:t>
      </w:r>
      <w:r>
        <w:t>o postupanju i primjeni karantene i kućne izolacije za vozače teretnih vozila međunarodnog transporta za vrijeme proglašene e</w:t>
      </w:r>
      <w:r w:rsidR="00A75B82">
        <w:t>pidemije</w:t>
      </w:r>
      <w:r>
        <w:t xml:space="preserve"> bolesti COVID-19</w:t>
      </w:r>
      <w:r w:rsidR="00E569DE">
        <w:t xml:space="preserve"> od 26.03.2020.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9B05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8D7CD62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9EEF5C7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F57B093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21DFD14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3829D8B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4E29697" w14:textId="77777777" w:rsidR="0070794E" w:rsidRPr="00CF044F" w:rsidRDefault="0070794E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61312" behindDoc="1" locked="1" layoutInCell="1" allowOverlap="1" wp14:anchorId="6D5EC701" wp14:editId="680568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83B2E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07317AB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A5FF1A9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DC6A1A9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8348BE3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2E765D9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23AFC44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BEC8CA6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CDCB53D" w14:textId="77777777" w:rsidR="0070794E" w:rsidRDefault="0070794E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6A21C597" w14:textId="77777777" w:rsidR="0070794E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2CA6295E" w14:textId="77777777" w:rsidR="0070794E" w:rsidRPr="00CF044F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7D8DCA1F" w14:textId="77777777" w:rsidR="0070794E" w:rsidRPr="00CF044F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438FF256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 xml:space="preserve">  7</w:t>
    </w:r>
    <w:proofErr w:type="gramEnd"/>
  </w:p>
  <w:p w14:paraId="04509673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22A87F03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351D69A3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446A59FF" w14:textId="77777777" w:rsidR="0070794E" w:rsidRPr="0085297D" w:rsidRDefault="0070794E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  <w:lang w:val="en-US"/>
      </w:rPr>
      <w:drawing>
        <wp:anchor distT="0" distB="0" distL="114300" distR="114300" simplePos="0" relativeHeight="251660288" behindDoc="1" locked="1" layoutInCell="1" allowOverlap="1" wp14:anchorId="327B49AA" wp14:editId="3EC5D0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523"/>
    <w:multiLevelType w:val="hybridMultilevel"/>
    <w:tmpl w:val="B3ECFC5C"/>
    <w:lvl w:ilvl="0" w:tplc="C554D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20C0111B"/>
    <w:multiLevelType w:val="multilevel"/>
    <w:tmpl w:val="BA2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3F1F"/>
    <w:rsid w:val="00016082"/>
    <w:rsid w:val="00023D8D"/>
    <w:rsid w:val="000306DE"/>
    <w:rsid w:val="000421AC"/>
    <w:rsid w:val="00043FB4"/>
    <w:rsid w:val="00054E24"/>
    <w:rsid w:val="00056653"/>
    <w:rsid w:val="00057256"/>
    <w:rsid w:val="00064E96"/>
    <w:rsid w:val="000653BD"/>
    <w:rsid w:val="00071468"/>
    <w:rsid w:val="00075314"/>
    <w:rsid w:val="00084C0D"/>
    <w:rsid w:val="000854B4"/>
    <w:rsid w:val="00091A38"/>
    <w:rsid w:val="000A36D1"/>
    <w:rsid w:val="000B1531"/>
    <w:rsid w:val="000C3463"/>
    <w:rsid w:val="000E0C30"/>
    <w:rsid w:val="000F2EB6"/>
    <w:rsid w:val="000F6E59"/>
    <w:rsid w:val="0011113D"/>
    <w:rsid w:val="00115C5C"/>
    <w:rsid w:val="0012358E"/>
    <w:rsid w:val="00127D8A"/>
    <w:rsid w:val="00137AB2"/>
    <w:rsid w:val="001438B2"/>
    <w:rsid w:val="00144124"/>
    <w:rsid w:val="00146302"/>
    <w:rsid w:val="0015225E"/>
    <w:rsid w:val="00153854"/>
    <w:rsid w:val="00161D26"/>
    <w:rsid w:val="00163119"/>
    <w:rsid w:val="00171804"/>
    <w:rsid w:val="00172447"/>
    <w:rsid w:val="001745CE"/>
    <w:rsid w:val="00180BDC"/>
    <w:rsid w:val="00194DAA"/>
    <w:rsid w:val="001B1343"/>
    <w:rsid w:val="001B3AD3"/>
    <w:rsid w:val="001B4B73"/>
    <w:rsid w:val="001D70B0"/>
    <w:rsid w:val="001E1152"/>
    <w:rsid w:val="001F12AB"/>
    <w:rsid w:val="00204247"/>
    <w:rsid w:val="002069FC"/>
    <w:rsid w:val="00210118"/>
    <w:rsid w:val="002233DE"/>
    <w:rsid w:val="00225C68"/>
    <w:rsid w:val="00225CE7"/>
    <w:rsid w:val="002310AE"/>
    <w:rsid w:val="00236F60"/>
    <w:rsid w:val="00263680"/>
    <w:rsid w:val="002722A4"/>
    <w:rsid w:val="00275C6C"/>
    <w:rsid w:val="002873B1"/>
    <w:rsid w:val="002A0B17"/>
    <w:rsid w:val="002A382F"/>
    <w:rsid w:val="002A3BA9"/>
    <w:rsid w:val="002A458D"/>
    <w:rsid w:val="002B6B04"/>
    <w:rsid w:val="002C4402"/>
    <w:rsid w:val="002C705A"/>
    <w:rsid w:val="002D1CE7"/>
    <w:rsid w:val="002D72DE"/>
    <w:rsid w:val="002E4DA0"/>
    <w:rsid w:val="00301BA7"/>
    <w:rsid w:val="003112B3"/>
    <w:rsid w:val="00330258"/>
    <w:rsid w:val="00330388"/>
    <w:rsid w:val="00331FE2"/>
    <w:rsid w:val="00340071"/>
    <w:rsid w:val="00341BED"/>
    <w:rsid w:val="0034454A"/>
    <w:rsid w:val="00360E8C"/>
    <w:rsid w:val="00362C1D"/>
    <w:rsid w:val="0037166E"/>
    <w:rsid w:val="00374CB4"/>
    <w:rsid w:val="0037738F"/>
    <w:rsid w:val="00381FA9"/>
    <w:rsid w:val="003909F9"/>
    <w:rsid w:val="003A13B7"/>
    <w:rsid w:val="003B1226"/>
    <w:rsid w:val="003D34B0"/>
    <w:rsid w:val="003D6F01"/>
    <w:rsid w:val="003E28CE"/>
    <w:rsid w:val="003E412E"/>
    <w:rsid w:val="003E56C0"/>
    <w:rsid w:val="003F042C"/>
    <w:rsid w:val="003F68C6"/>
    <w:rsid w:val="00403C19"/>
    <w:rsid w:val="004169A0"/>
    <w:rsid w:val="00433059"/>
    <w:rsid w:val="004449D1"/>
    <w:rsid w:val="004707C8"/>
    <w:rsid w:val="00473C0B"/>
    <w:rsid w:val="004741CB"/>
    <w:rsid w:val="00475126"/>
    <w:rsid w:val="0047607B"/>
    <w:rsid w:val="00487FD7"/>
    <w:rsid w:val="004936BE"/>
    <w:rsid w:val="004A2882"/>
    <w:rsid w:val="004A48B9"/>
    <w:rsid w:val="004B2C94"/>
    <w:rsid w:val="004B30BE"/>
    <w:rsid w:val="004C3BF8"/>
    <w:rsid w:val="004D6A0B"/>
    <w:rsid w:val="004E4E4A"/>
    <w:rsid w:val="0052142E"/>
    <w:rsid w:val="00523118"/>
    <w:rsid w:val="00535C61"/>
    <w:rsid w:val="00542EEC"/>
    <w:rsid w:val="00544A09"/>
    <w:rsid w:val="005517BC"/>
    <w:rsid w:val="00551D8E"/>
    <w:rsid w:val="00552DAB"/>
    <w:rsid w:val="005656FB"/>
    <w:rsid w:val="00566804"/>
    <w:rsid w:val="005753CE"/>
    <w:rsid w:val="005821AA"/>
    <w:rsid w:val="00583C0E"/>
    <w:rsid w:val="00592A75"/>
    <w:rsid w:val="005A1038"/>
    <w:rsid w:val="005A1A97"/>
    <w:rsid w:val="005A4809"/>
    <w:rsid w:val="005A52ED"/>
    <w:rsid w:val="005B4B70"/>
    <w:rsid w:val="005B531B"/>
    <w:rsid w:val="005B6334"/>
    <w:rsid w:val="005C0448"/>
    <w:rsid w:val="005C0B85"/>
    <w:rsid w:val="005C6720"/>
    <w:rsid w:val="005D7BCB"/>
    <w:rsid w:val="005E0414"/>
    <w:rsid w:val="005E41BE"/>
    <w:rsid w:val="005E6249"/>
    <w:rsid w:val="005E78D4"/>
    <w:rsid w:val="005F1C15"/>
    <w:rsid w:val="005F53AA"/>
    <w:rsid w:val="0062009B"/>
    <w:rsid w:val="00624EE4"/>
    <w:rsid w:val="00643A6A"/>
    <w:rsid w:val="00646AD6"/>
    <w:rsid w:val="00653EBE"/>
    <w:rsid w:val="00662521"/>
    <w:rsid w:val="00670E7D"/>
    <w:rsid w:val="00671C29"/>
    <w:rsid w:val="00680D15"/>
    <w:rsid w:val="00690BCD"/>
    <w:rsid w:val="00692391"/>
    <w:rsid w:val="006939CE"/>
    <w:rsid w:val="00694636"/>
    <w:rsid w:val="006A6D1D"/>
    <w:rsid w:val="006B1869"/>
    <w:rsid w:val="006B3B0C"/>
    <w:rsid w:val="006B52FF"/>
    <w:rsid w:val="006E0481"/>
    <w:rsid w:val="006F23E2"/>
    <w:rsid w:val="0070454F"/>
    <w:rsid w:val="0070794E"/>
    <w:rsid w:val="00710144"/>
    <w:rsid w:val="007379A1"/>
    <w:rsid w:val="00737AC3"/>
    <w:rsid w:val="007531F1"/>
    <w:rsid w:val="0075742D"/>
    <w:rsid w:val="00760FE9"/>
    <w:rsid w:val="00781E39"/>
    <w:rsid w:val="00787ACD"/>
    <w:rsid w:val="007948EF"/>
    <w:rsid w:val="007976EC"/>
    <w:rsid w:val="007B1F7D"/>
    <w:rsid w:val="007C019E"/>
    <w:rsid w:val="007C295B"/>
    <w:rsid w:val="007D3488"/>
    <w:rsid w:val="007D6905"/>
    <w:rsid w:val="007F036C"/>
    <w:rsid w:val="007F4C05"/>
    <w:rsid w:val="007F5E5C"/>
    <w:rsid w:val="007F6647"/>
    <w:rsid w:val="007F6AE2"/>
    <w:rsid w:val="0080244F"/>
    <w:rsid w:val="0080510D"/>
    <w:rsid w:val="00807969"/>
    <w:rsid w:val="008317C6"/>
    <w:rsid w:val="00851C56"/>
    <w:rsid w:val="0085279C"/>
    <w:rsid w:val="0085297D"/>
    <w:rsid w:val="008765C3"/>
    <w:rsid w:val="00877BB3"/>
    <w:rsid w:val="00881AFF"/>
    <w:rsid w:val="00883D4E"/>
    <w:rsid w:val="00885771"/>
    <w:rsid w:val="00894058"/>
    <w:rsid w:val="008945B2"/>
    <w:rsid w:val="00897347"/>
    <w:rsid w:val="008B44F5"/>
    <w:rsid w:val="008B71AD"/>
    <w:rsid w:val="008C3F58"/>
    <w:rsid w:val="008C6A0F"/>
    <w:rsid w:val="008E0CAE"/>
    <w:rsid w:val="008E105A"/>
    <w:rsid w:val="008F0E19"/>
    <w:rsid w:val="008F4A7D"/>
    <w:rsid w:val="008F5B56"/>
    <w:rsid w:val="00913642"/>
    <w:rsid w:val="00917F0B"/>
    <w:rsid w:val="009304C9"/>
    <w:rsid w:val="00935183"/>
    <w:rsid w:val="009512DC"/>
    <w:rsid w:val="009560D4"/>
    <w:rsid w:val="009655CE"/>
    <w:rsid w:val="00974B39"/>
    <w:rsid w:val="0097503B"/>
    <w:rsid w:val="009778BF"/>
    <w:rsid w:val="00997244"/>
    <w:rsid w:val="009A2ECA"/>
    <w:rsid w:val="009A55BB"/>
    <w:rsid w:val="009C02B0"/>
    <w:rsid w:val="009C3F9D"/>
    <w:rsid w:val="009C7B01"/>
    <w:rsid w:val="009E12A0"/>
    <w:rsid w:val="009F331E"/>
    <w:rsid w:val="009F7237"/>
    <w:rsid w:val="00A079E6"/>
    <w:rsid w:val="00A10143"/>
    <w:rsid w:val="00A2730E"/>
    <w:rsid w:val="00A63363"/>
    <w:rsid w:val="00A75B82"/>
    <w:rsid w:val="00A95709"/>
    <w:rsid w:val="00AB4D7E"/>
    <w:rsid w:val="00AB6765"/>
    <w:rsid w:val="00AB71C1"/>
    <w:rsid w:val="00AC1217"/>
    <w:rsid w:val="00AD2637"/>
    <w:rsid w:val="00B0736F"/>
    <w:rsid w:val="00B15C98"/>
    <w:rsid w:val="00B1644E"/>
    <w:rsid w:val="00B51654"/>
    <w:rsid w:val="00B52C52"/>
    <w:rsid w:val="00B548E7"/>
    <w:rsid w:val="00B7671B"/>
    <w:rsid w:val="00B7722D"/>
    <w:rsid w:val="00B86656"/>
    <w:rsid w:val="00B9391C"/>
    <w:rsid w:val="00BA225B"/>
    <w:rsid w:val="00BA3767"/>
    <w:rsid w:val="00BB1C32"/>
    <w:rsid w:val="00BB393B"/>
    <w:rsid w:val="00BB47B7"/>
    <w:rsid w:val="00BB62C1"/>
    <w:rsid w:val="00BD34F7"/>
    <w:rsid w:val="00BE344F"/>
    <w:rsid w:val="00BF7F3F"/>
    <w:rsid w:val="00C16D0D"/>
    <w:rsid w:val="00C24B49"/>
    <w:rsid w:val="00C27969"/>
    <w:rsid w:val="00C37560"/>
    <w:rsid w:val="00C40321"/>
    <w:rsid w:val="00C43482"/>
    <w:rsid w:val="00C46A66"/>
    <w:rsid w:val="00C55EAC"/>
    <w:rsid w:val="00C666A2"/>
    <w:rsid w:val="00C721CD"/>
    <w:rsid w:val="00C73546"/>
    <w:rsid w:val="00C75E05"/>
    <w:rsid w:val="00CA6A5C"/>
    <w:rsid w:val="00CA6F9B"/>
    <w:rsid w:val="00CC02B5"/>
    <w:rsid w:val="00CC4BDE"/>
    <w:rsid w:val="00CD13C9"/>
    <w:rsid w:val="00CE0720"/>
    <w:rsid w:val="00CF044F"/>
    <w:rsid w:val="00CF7CB0"/>
    <w:rsid w:val="00D02758"/>
    <w:rsid w:val="00D1184C"/>
    <w:rsid w:val="00D11F6D"/>
    <w:rsid w:val="00D12BB6"/>
    <w:rsid w:val="00D13021"/>
    <w:rsid w:val="00D131E2"/>
    <w:rsid w:val="00D21E63"/>
    <w:rsid w:val="00D37F6F"/>
    <w:rsid w:val="00D44787"/>
    <w:rsid w:val="00D44E73"/>
    <w:rsid w:val="00D804F0"/>
    <w:rsid w:val="00D80EBD"/>
    <w:rsid w:val="00D840A7"/>
    <w:rsid w:val="00DB0DEB"/>
    <w:rsid w:val="00DB3F66"/>
    <w:rsid w:val="00DC0C55"/>
    <w:rsid w:val="00DD3D72"/>
    <w:rsid w:val="00DF6043"/>
    <w:rsid w:val="00E00A3F"/>
    <w:rsid w:val="00E109CC"/>
    <w:rsid w:val="00E12D6B"/>
    <w:rsid w:val="00E16344"/>
    <w:rsid w:val="00E21A1D"/>
    <w:rsid w:val="00E27A8A"/>
    <w:rsid w:val="00E37691"/>
    <w:rsid w:val="00E44C67"/>
    <w:rsid w:val="00E5428F"/>
    <w:rsid w:val="00E54344"/>
    <w:rsid w:val="00E54514"/>
    <w:rsid w:val="00E5497A"/>
    <w:rsid w:val="00E569DE"/>
    <w:rsid w:val="00E61893"/>
    <w:rsid w:val="00E729D0"/>
    <w:rsid w:val="00E776E3"/>
    <w:rsid w:val="00E85E1E"/>
    <w:rsid w:val="00EB494C"/>
    <w:rsid w:val="00EC043B"/>
    <w:rsid w:val="00EC3CE0"/>
    <w:rsid w:val="00ED3B39"/>
    <w:rsid w:val="00ED4A16"/>
    <w:rsid w:val="00EE478F"/>
    <w:rsid w:val="00EF1C4B"/>
    <w:rsid w:val="00F00EE2"/>
    <w:rsid w:val="00F022D5"/>
    <w:rsid w:val="00F32C87"/>
    <w:rsid w:val="00F375AE"/>
    <w:rsid w:val="00F46741"/>
    <w:rsid w:val="00F56AC9"/>
    <w:rsid w:val="00F6131D"/>
    <w:rsid w:val="00F634C5"/>
    <w:rsid w:val="00F729FE"/>
    <w:rsid w:val="00F805A2"/>
    <w:rsid w:val="00F85A16"/>
    <w:rsid w:val="00F92632"/>
    <w:rsid w:val="00F9671A"/>
    <w:rsid w:val="00FA5816"/>
    <w:rsid w:val="00FD795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5ADBC"/>
  <w15:docId w15:val="{B39A8421-C7FA-47C4-8EBE-606F7707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4E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unhideWhenUsed/>
    <w:rsid w:val="00D44E7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zh-TW"/>
    </w:rPr>
  </w:style>
  <w:style w:type="paragraph" w:styleId="Normal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31E"/>
  </w:style>
  <w:style w:type="character" w:styleId="CommentReference">
    <w:name w:val="annotation reference"/>
    <w:basedOn w:val="DefaultParagraphFont"/>
    <w:uiPriority w:val="99"/>
    <w:semiHidden/>
    <w:unhideWhenUsed/>
    <w:rsid w:val="00D0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E28C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37738F"/>
  </w:style>
  <w:style w:type="paragraph" w:styleId="FootnoteText">
    <w:name w:val="footnote text"/>
    <w:basedOn w:val="Normal"/>
    <w:link w:val="FootnoteTextChar"/>
    <w:uiPriority w:val="99"/>
    <w:semiHidden/>
    <w:unhideWhenUsed/>
    <w:rsid w:val="00390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9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zarazne_bolesti@dirh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emergencies/diseases/novel-coronavirus-2019/situation-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-zarazne_bolesti@dirh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CBC04-88B3-4A2A-A09D-5D58B321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5822</Words>
  <Characters>33191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38936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Bernard Kaić</cp:lastModifiedBy>
  <cp:revision>4</cp:revision>
  <cp:lastPrinted>2020-03-15T11:25:00Z</cp:lastPrinted>
  <dcterms:created xsi:type="dcterms:W3CDTF">2020-04-02T14:30:00Z</dcterms:created>
  <dcterms:modified xsi:type="dcterms:W3CDTF">2020-04-02T16:41:00Z</dcterms:modified>
</cp:coreProperties>
</file>