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2F2" w:rsidRPr="00A912F2" w:rsidRDefault="00407E8B" w:rsidP="00A912F2">
      <w:pPr>
        <w:keepNext/>
        <w:spacing w:after="0" w:line="240" w:lineRule="auto"/>
        <w:jc w:val="both"/>
        <w:outlineLvl w:val="0"/>
        <w:rPr>
          <w:rFonts w:ascii="Times New Roman" w:eastAsia="Times New Roman" w:hAnsi="Times New Roman" w:cs="Times New Roman"/>
          <w:sz w:val="24"/>
          <w:szCs w:val="20"/>
          <w:lang w:eastAsia="hr-HR"/>
        </w:rPr>
      </w:pPr>
      <w:r>
        <w:rPr>
          <w:rFonts w:ascii="Times New Roman" w:eastAsia="Times New Roman" w:hAnsi="Times New Roman" w:cs="Times New Roman"/>
          <w:noProof/>
          <w:sz w:val="24"/>
          <w:szCs w:val="20"/>
          <w:lang w:eastAsia="hr-H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9.6pt;margin-top:-7.2pt;width:40.3pt;height:48.8pt;z-index:251658240" o:allowincell="f">
            <v:imagedata r:id="rId6" o:title=""/>
            <w10:wrap type="topAndBottom"/>
          </v:shape>
          <o:OLEObject Type="Embed" ProgID="MS_ClipArt_Gallery" ShapeID="_x0000_s1026" DrawAspect="Content" ObjectID="_1636439377" r:id="rId7"/>
        </w:pict>
      </w:r>
    </w:p>
    <w:p w:rsidR="00A912F2" w:rsidRPr="00A912F2" w:rsidRDefault="00A912F2" w:rsidP="00A912F2">
      <w:pPr>
        <w:keepNext/>
        <w:tabs>
          <w:tab w:val="left" w:pos="6672"/>
        </w:tabs>
        <w:spacing w:after="0" w:line="240" w:lineRule="auto"/>
        <w:jc w:val="both"/>
        <w:outlineLvl w:val="0"/>
        <w:rPr>
          <w:rFonts w:eastAsia="Times New Roman" w:cs="Arial"/>
          <w:lang w:eastAsia="hr-HR"/>
        </w:rPr>
      </w:pPr>
      <w:r w:rsidRPr="00A912F2">
        <w:rPr>
          <w:rFonts w:eastAsia="Times New Roman" w:cs="Arial"/>
          <w:lang w:eastAsia="hr-HR"/>
        </w:rPr>
        <w:t>REPUBLIKA HRVATSKA</w:t>
      </w:r>
      <w:r w:rsidRPr="00A912F2">
        <w:rPr>
          <w:rFonts w:eastAsia="Times New Roman" w:cs="Arial"/>
          <w:lang w:eastAsia="hr-HR"/>
        </w:rPr>
        <w:tab/>
        <w:t xml:space="preserve">                 </w:t>
      </w:r>
    </w:p>
    <w:p w:rsidR="00A912F2" w:rsidRPr="00A912F2" w:rsidRDefault="00A912F2" w:rsidP="00A912F2">
      <w:pPr>
        <w:keepNext/>
        <w:spacing w:after="0" w:line="240" w:lineRule="auto"/>
        <w:jc w:val="both"/>
        <w:outlineLvl w:val="2"/>
        <w:rPr>
          <w:rFonts w:eastAsia="Times New Roman" w:cs="Arial"/>
          <w:lang w:eastAsia="hr-HR"/>
        </w:rPr>
      </w:pPr>
      <w:r w:rsidRPr="00A912F2">
        <w:rPr>
          <w:rFonts w:eastAsia="Times New Roman" w:cs="Arial"/>
          <w:lang w:eastAsia="hr-HR"/>
        </w:rPr>
        <w:t xml:space="preserve">VARAŽDINSKA ŽUPANIJA </w:t>
      </w:r>
    </w:p>
    <w:p w:rsidR="00A912F2" w:rsidRPr="00A912F2" w:rsidRDefault="00A912F2" w:rsidP="00A912F2">
      <w:pPr>
        <w:spacing w:after="0" w:line="240" w:lineRule="auto"/>
        <w:jc w:val="both"/>
        <w:rPr>
          <w:rFonts w:eastAsia="Times New Roman" w:cs="Arial"/>
          <w:lang w:eastAsia="hr-HR"/>
        </w:rPr>
      </w:pPr>
      <w:r w:rsidRPr="00A912F2">
        <w:rPr>
          <w:rFonts w:eastAsia="Times New Roman" w:cs="Arial"/>
          <w:lang w:eastAsia="hr-HR"/>
        </w:rPr>
        <w:t>OPĆINA PETRIJANEC</w:t>
      </w:r>
    </w:p>
    <w:p w:rsidR="00A912F2" w:rsidRPr="00A912F2" w:rsidRDefault="00A912F2" w:rsidP="00A912F2">
      <w:pPr>
        <w:spacing w:after="0" w:line="240" w:lineRule="auto"/>
        <w:jc w:val="both"/>
        <w:rPr>
          <w:rFonts w:eastAsia="Times New Roman" w:cs="Arial"/>
          <w:lang w:eastAsia="hr-HR"/>
        </w:rPr>
      </w:pPr>
      <w:r w:rsidRPr="00A912F2">
        <w:rPr>
          <w:rFonts w:eastAsia="Times New Roman" w:cs="Arial"/>
          <w:lang w:eastAsia="hr-HR"/>
        </w:rPr>
        <w:t>OPĆINSKO VIJEĆE</w:t>
      </w:r>
    </w:p>
    <w:p w:rsidR="00A912F2" w:rsidRPr="00A912F2" w:rsidRDefault="00F80538" w:rsidP="00A912F2">
      <w:pPr>
        <w:spacing w:after="0" w:line="240" w:lineRule="auto"/>
        <w:jc w:val="both"/>
        <w:rPr>
          <w:rFonts w:eastAsia="Times New Roman" w:cs="Arial"/>
          <w:lang w:eastAsia="hr-HR"/>
        </w:rPr>
      </w:pPr>
      <w:r>
        <w:rPr>
          <w:rFonts w:eastAsia="Times New Roman" w:cs="Arial"/>
          <w:lang w:eastAsia="hr-HR"/>
        </w:rPr>
        <w:t xml:space="preserve">KLASA:    </w:t>
      </w:r>
      <w:r w:rsidR="00460958">
        <w:rPr>
          <w:rFonts w:eastAsia="Times New Roman" w:cs="Arial"/>
          <w:lang w:eastAsia="hr-HR"/>
        </w:rPr>
        <w:t>400-01/19-01/21</w:t>
      </w:r>
    </w:p>
    <w:p w:rsidR="00A912F2" w:rsidRPr="00A912F2" w:rsidRDefault="00F80538" w:rsidP="00A912F2">
      <w:pPr>
        <w:tabs>
          <w:tab w:val="left" w:pos="7368"/>
        </w:tabs>
        <w:spacing w:after="0" w:line="240" w:lineRule="auto"/>
        <w:jc w:val="both"/>
        <w:rPr>
          <w:rFonts w:eastAsia="Times New Roman" w:cs="Arial"/>
          <w:lang w:eastAsia="hr-HR"/>
        </w:rPr>
      </w:pPr>
      <w:r>
        <w:rPr>
          <w:rFonts w:eastAsia="Times New Roman" w:cs="Arial"/>
          <w:lang w:eastAsia="hr-HR"/>
        </w:rPr>
        <w:t xml:space="preserve">URBROJ: </w:t>
      </w:r>
      <w:r w:rsidR="00460958">
        <w:rPr>
          <w:rFonts w:eastAsia="Times New Roman" w:cs="Arial"/>
          <w:lang w:eastAsia="hr-HR"/>
        </w:rPr>
        <w:t>2186-06-01/19-52</w:t>
      </w:r>
      <w:r w:rsidR="00A912F2" w:rsidRPr="00A912F2">
        <w:rPr>
          <w:rFonts w:eastAsia="Times New Roman" w:cs="Arial"/>
          <w:lang w:eastAsia="hr-HR"/>
        </w:rPr>
        <w:tab/>
        <w:t xml:space="preserve">      </w:t>
      </w:r>
    </w:p>
    <w:p w:rsidR="00A912F2" w:rsidRPr="00A912F2" w:rsidRDefault="00A912F2" w:rsidP="00A912F2">
      <w:pPr>
        <w:tabs>
          <w:tab w:val="left" w:pos="7620"/>
          <w:tab w:val="left" w:pos="7860"/>
        </w:tabs>
        <w:jc w:val="both"/>
        <w:rPr>
          <w:rFonts w:eastAsia="Calibri" w:cs="Times New Roman"/>
        </w:rPr>
      </w:pPr>
      <w:r w:rsidRPr="00A912F2">
        <w:rPr>
          <w:rFonts w:eastAsia="Times New Roman" w:cs="Arial"/>
          <w:lang w:eastAsia="hr-HR"/>
        </w:rPr>
        <w:t>Pet</w:t>
      </w:r>
      <w:r w:rsidR="00F51EA4">
        <w:rPr>
          <w:rFonts w:eastAsia="Times New Roman" w:cs="Arial"/>
          <w:lang w:eastAsia="hr-HR"/>
        </w:rPr>
        <w:t xml:space="preserve">rijanec, 28. studenoga </w:t>
      </w:r>
      <w:r w:rsidR="00F80538">
        <w:rPr>
          <w:rFonts w:eastAsia="Times New Roman" w:cs="Arial"/>
          <w:lang w:eastAsia="hr-HR"/>
        </w:rPr>
        <w:t>2019</w:t>
      </w:r>
      <w:r w:rsidR="00F51EA4">
        <w:rPr>
          <w:rFonts w:eastAsia="Times New Roman" w:cs="Arial"/>
          <w:lang w:eastAsia="hr-HR"/>
        </w:rPr>
        <w:t>.</w:t>
      </w:r>
      <w:r w:rsidR="00F51EA4">
        <w:rPr>
          <w:rFonts w:eastAsia="Times New Roman" w:cs="Arial"/>
          <w:lang w:eastAsia="hr-HR"/>
        </w:rPr>
        <w:tab/>
      </w:r>
      <w:r w:rsidRPr="00A912F2">
        <w:rPr>
          <w:rFonts w:eastAsia="Times New Roman" w:cs="Arial"/>
          <w:lang w:eastAsia="hr-HR"/>
        </w:rPr>
        <w:tab/>
      </w:r>
    </w:p>
    <w:p w:rsidR="00A912F2" w:rsidRPr="00A912F2" w:rsidRDefault="00A912F2" w:rsidP="00A912F2">
      <w:pPr>
        <w:spacing w:after="160" w:line="259" w:lineRule="auto"/>
        <w:jc w:val="both"/>
        <w:rPr>
          <w:rFonts w:eastAsia="Calibri" w:cs="Times New Roman"/>
        </w:rPr>
      </w:pPr>
      <w:r w:rsidRPr="00A912F2">
        <w:rPr>
          <w:rFonts w:eastAsia="Calibri" w:cs="Times New Roman"/>
        </w:rPr>
        <w:tab/>
        <w:t>Na temelju članka 67. stavka 1. Zakona o komunalnom gospodarstvu (</w:t>
      </w:r>
      <w:r w:rsidRPr="00A912F2">
        <w:rPr>
          <w:rFonts w:eastAsia="Calibri" w:cs="Arial"/>
        </w:rPr>
        <w:t>»</w:t>
      </w:r>
      <w:r w:rsidRPr="00A912F2">
        <w:rPr>
          <w:rFonts w:eastAsia="Calibri" w:cs="Times New Roman"/>
        </w:rPr>
        <w:t>Narodne novine</w:t>
      </w:r>
      <w:r w:rsidRPr="00A912F2">
        <w:rPr>
          <w:rFonts w:eastAsia="Calibri" w:cs="Arial"/>
        </w:rPr>
        <w:t>«</w:t>
      </w:r>
      <w:r w:rsidR="00F80538">
        <w:rPr>
          <w:rFonts w:eastAsia="Calibri" w:cs="Arial"/>
        </w:rPr>
        <w:t>,</w:t>
      </w:r>
      <w:r w:rsidRPr="00A912F2">
        <w:rPr>
          <w:rFonts w:eastAsia="Calibri" w:cs="Times New Roman"/>
        </w:rPr>
        <w:t xml:space="preserve"> broj 68/18</w:t>
      </w:r>
      <w:r w:rsidR="00F80538">
        <w:rPr>
          <w:rFonts w:eastAsia="Calibri" w:cs="Times New Roman"/>
        </w:rPr>
        <w:t xml:space="preserve"> i 110/18</w:t>
      </w:r>
      <w:r w:rsidRPr="00A912F2">
        <w:rPr>
          <w:rFonts w:eastAsia="Calibri" w:cs="Times New Roman"/>
        </w:rPr>
        <w:t>) i članka 28. Statuta Općine Petrijanec (</w:t>
      </w:r>
      <w:r w:rsidRPr="00A912F2">
        <w:rPr>
          <w:rFonts w:eastAsia="Calibri" w:cs="Arial"/>
        </w:rPr>
        <w:t>»</w:t>
      </w:r>
      <w:r w:rsidRPr="00A912F2">
        <w:rPr>
          <w:rFonts w:eastAsia="Calibri" w:cs="Times New Roman"/>
        </w:rPr>
        <w:t>Službeni vjesnik Varaždinske županije</w:t>
      </w:r>
      <w:r w:rsidRPr="00A912F2">
        <w:rPr>
          <w:rFonts w:eastAsia="Calibri" w:cs="Arial"/>
        </w:rPr>
        <w:t>«</w:t>
      </w:r>
      <w:r w:rsidR="00F80538">
        <w:rPr>
          <w:rFonts w:eastAsia="Calibri" w:cs="Arial"/>
        </w:rPr>
        <w:t>,</w:t>
      </w:r>
      <w:r w:rsidRPr="00A912F2">
        <w:rPr>
          <w:rFonts w:eastAsia="Calibri" w:cs="Times New Roman"/>
        </w:rPr>
        <w:t xml:space="preserve"> broj 16/13 i 52/17) Općinsko v</w:t>
      </w:r>
      <w:r w:rsidR="00F51EA4">
        <w:rPr>
          <w:rFonts w:eastAsia="Calibri" w:cs="Times New Roman"/>
        </w:rPr>
        <w:t xml:space="preserve">ijeće Općine Petrijanec na 22. sjednici održanoj dana 28. studenoga </w:t>
      </w:r>
      <w:r w:rsidR="00F80538">
        <w:rPr>
          <w:rFonts w:eastAsia="Calibri" w:cs="Times New Roman"/>
        </w:rPr>
        <w:t>2019</w:t>
      </w:r>
      <w:r w:rsidRPr="00A912F2">
        <w:rPr>
          <w:rFonts w:eastAsia="Calibri" w:cs="Times New Roman"/>
        </w:rPr>
        <w:t>. godine, donosi</w:t>
      </w:r>
    </w:p>
    <w:p w:rsidR="00A912F2" w:rsidRPr="00A912F2" w:rsidRDefault="00A912F2" w:rsidP="00A912F2">
      <w:pPr>
        <w:spacing w:after="160" w:line="259" w:lineRule="auto"/>
        <w:contextualSpacing/>
        <w:rPr>
          <w:rFonts w:eastAsia="Calibri" w:cs="Times New Roman"/>
          <w:b/>
        </w:rPr>
      </w:pPr>
    </w:p>
    <w:p w:rsidR="00A912F2" w:rsidRPr="00A912F2" w:rsidRDefault="00A912F2" w:rsidP="00A912F2">
      <w:pPr>
        <w:spacing w:after="160" w:line="259" w:lineRule="auto"/>
        <w:contextualSpacing/>
        <w:jc w:val="center"/>
        <w:rPr>
          <w:rFonts w:eastAsia="Calibri" w:cs="Times New Roman"/>
          <w:b/>
        </w:rPr>
      </w:pPr>
      <w:r w:rsidRPr="00A912F2">
        <w:rPr>
          <w:rFonts w:eastAsia="Calibri" w:cs="Times New Roman"/>
          <w:b/>
        </w:rPr>
        <w:t>PROGRAM</w:t>
      </w:r>
    </w:p>
    <w:p w:rsidR="00A912F2" w:rsidRPr="00A912F2" w:rsidRDefault="00A912F2" w:rsidP="00A912F2">
      <w:pPr>
        <w:spacing w:after="160" w:line="259" w:lineRule="auto"/>
        <w:contextualSpacing/>
        <w:jc w:val="center"/>
        <w:rPr>
          <w:rFonts w:eastAsia="Calibri" w:cs="Times New Roman"/>
          <w:b/>
        </w:rPr>
      </w:pPr>
      <w:r w:rsidRPr="00A912F2">
        <w:rPr>
          <w:rFonts w:eastAsia="Calibri" w:cs="Times New Roman"/>
          <w:b/>
        </w:rPr>
        <w:t>građenja komunalne</w:t>
      </w:r>
    </w:p>
    <w:p w:rsidR="00A912F2" w:rsidRPr="00A912F2" w:rsidRDefault="00A912F2" w:rsidP="00A912F2">
      <w:pPr>
        <w:spacing w:after="160" w:line="259" w:lineRule="auto"/>
        <w:contextualSpacing/>
        <w:jc w:val="center"/>
        <w:rPr>
          <w:rFonts w:eastAsia="Calibri" w:cs="Times New Roman"/>
          <w:b/>
        </w:rPr>
      </w:pPr>
      <w:r w:rsidRPr="00A912F2">
        <w:rPr>
          <w:rFonts w:eastAsia="Calibri" w:cs="Times New Roman"/>
          <w:b/>
        </w:rPr>
        <w:t>infrastrukture na po</w:t>
      </w:r>
      <w:r w:rsidR="00F80538">
        <w:rPr>
          <w:rFonts w:eastAsia="Calibri" w:cs="Times New Roman"/>
          <w:b/>
        </w:rPr>
        <w:t>dručju Općine Petrijanec za 2020</w:t>
      </w:r>
      <w:r w:rsidRPr="00A912F2">
        <w:rPr>
          <w:rFonts w:eastAsia="Calibri" w:cs="Times New Roman"/>
          <w:b/>
        </w:rPr>
        <w:t>. godinu</w:t>
      </w:r>
    </w:p>
    <w:p w:rsidR="00A912F2" w:rsidRPr="00A912F2" w:rsidRDefault="00A912F2" w:rsidP="00A912F2">
      <w:pPr>
        <w:spacing w:after="160" w:line="259" w:lineRule="auto"/>
        <w:contextualSpacing/>
        <w:jc w:val="center"/>
        <w:rPr>
          <w:rFonts w:eastAsia="Calibri" w:cs="Times New Roman"/>
          <w:b/>
        </w:rPr>
      </w:pPr>
    </w:p>
    <w:p w:rsidR="00A912F2" w:rsidRPr="00A912F2" w:rsidRDefault="00A912F2" w:rsidP="00A912F2">
      <w:pPr>
        <w:spacing w:after="160" w:line="259" w:lineRule="auto"/>
        <w:contextualSpacing/>
        <w:jc w:val="center"/>
        <w:rPr>
          <w:rFonts w:eastAsia="Calibri" w:cs="Times New Roman"/>
          <w:b/>
        </w:rPr>
      </w:pPr>
      <w:r w:rsidRPr="00A912F2">
        <w:rPr>
          <w:rFonts w:eastAsia="Calibri" w:cs="Times New Roman"/>
          <w:b/>
        </w:rPr>
        <w:t>Članak 1.</w:t>
      </w:r>
    </w:p>
    <w:p w:rsidR="00A912F2" w:rsidRPr="00A912F2" w:rsidRDefault="00A912F2" w:rsidP="00A912F2">
      <w:pPr>
        <w:spacing w:after="160" w:line="259" w:lineRule="auto"/>
        <w:contextualSpacing/>
        <w:jc w:val="center"/>
        <w:rPr>
          <w:rFonts w:eastAsia="Calibri" w:cs="Times New Roman"/>
          <w:b/>
        </w:rPr>
      </w:pPr>
    </w:p>
    <w:p w:rsidR="00A912F2" w:rsidRPr="00A912F2" w:rsidRDefault="00A912F2" w:rsidP="00A912F2">
      <w:pPr>
        <w:spacing w:after="0" w:line="259" w:lineRule="auto"/>
        <w:contextualSpacing/>
        <w:jc w:val="both"/>
        <w:rPr>
          <w:rFonts w:eastAsia="Calibri" w:cs="Times New Roman"/>
        </w:rPr>
      </w:pPr>
      <w:r w:rsidRPr="00A912F2">
        <w:rPr>
          <w:rFonts w:eastAsia="Calibri" w:cs="Times New Roman"/>
          <w:b/>
        </w:rPr>
        <w:tab/>
      </w:r>
      <w:r w:rsidRPr="00A912F2">
        <w:rPr>
          <w:rFonts w:eastAsia="Calibri" w:cs="Times New Roman"/>
        </w:rPr>
        <w:t>Ovim Programom građenja komunalne infrastrukture na po</w:t>
      </w:r>
      <w:r w:rsidR="00F80538">
        <w:rPr>
          <w:rFonts w:eastAsia="Calibri" w:cs="Times New Roman"/>
        </w:rPr>
        <w:t>dručju Općine Petrijanec za 2020</w:t>
      </w:r>
      <w:r w:rsidRPr="00A912F2">
        <w:rPr>
          <w:rFonts w:eastAsia="Calibri" w:cs="Times New Roman"/>
        </w:rPr>
        <w:t>. godinu (u daljnjem tekstu: Program) određuje se izgradnja objekata komunalne infrastrukture na po</w:t>
      </w:r>
      <w:r w:rsidR="00F80538">
        <w:rPr>
          <w:rFonts w:eastAsia="Calibri" w:cs="Times New Roman"/>
        </w:rPr>
        <w:t>dručju Općine Petrijanec za 2020</w:t>
      </w:r>
      <w:r w:rsidRPr="00A912F2">
        <w:rPr>
          <w:rFonts w:eastAsia="Calibri" w:cs="Times New Roman"/>
        </w:rPr>
        <w:t>. godinu za:</w:t>
      </w:r>
    </w:p>
    <w:p w:rsidR="00A912F2" w:rsidRPr="00A912F2" w:rsidRDefault="00A912F2" w:rsidP="00A912F2">
      <w:pPr>
        <w:numPr>
          <w:ilvl w:val="0"/>
          <w:numId w:val="3"/>
        </w:numPr>
        <w:spacing w:after="0" w:line="259" w:lineRule="auto"/>
        <w:contextualSpacing/>
        <w:jc w:val="both"/>
        <w:rPr>
          <w:rFonts w:eastAsia="Calibri" w:cs="Times New Roman"/>
        </w:rPr>
      </w:pPr>
      <w:r w:rsidRPr="00A912F2">
        <w:rPr>
          <w:rFonts w:eastAsia="Calibri" w:cs="Times New Roman"/>
        </w:rPr>
        <w:t>nerazvrstane ceste</w:t>
      </w:r>
    </w:p>
    <w:p w:rsidR="00A912F2" w:rsidRPr="00A912F2" w:rsidRDefault="00A912F2" w:rsidP="00A912F2">
      <w:pPr>
        <w:numPr>
          <w:ilvl w:val="0"/>
          <w:numId w:val="3"/>
        </w:numPr>
        <w:spacing w:after="0" w:line="259" w:lineRule="auto"/>
        <w:contextualSpacing/>
        <w:jc w:val="both"/>
        <w:rPr>
          <w:rFonts w:eastAsia="Calibri" w:cs="Times New Roman"/>
        </w:rPr>
      </w:pPr>
      <w:r w:rsidRPr="00A912F2">
        <w:rPr>
          <w:rFonts w:eastAsia="Calibri" w:cs="Times New Roman"/>
        </w:rPr>
        <w:t>javne zelene površine</w:t>
      </w:r>
    </w:p>
    <w:p w:rsidR="00A912F2" w:rsidRPr="00A912F2" w:rsidRDefault="00A912F2" w:rsidP="00A912F2">
      <w:pPr>
        <w:numPr>
          <w:ilvl w:val="0"/>
          <w:numId w:val="3"/>
        </w:numPr>
        <w:spacing w:after="0" w:line="259" w:lineRule="auto"/>
        <w:contextualSpacing/>
        <w:jc w:val="both"/>
        <w:rPr>
          <w:rFonts w:eastAsia="Calibri" w:cs="Times New Roman"/>
        </w:rPr>
      </w:pPr>
      <w:r w:rsidRPr="00A912F2">
        <w:rPr>
          <w:rFonts w:eastAsia="Calibri" w:cs="Times New Roman"/>
        </w:rPr>
        <w:t>građevine i uređaji javne namjene</w:t>
      </w:r>
    </w:p>
    <w:p w:rsidR="00A912F2" w:rsidRPr="00A912F2" w:rsidRDefault="00A912F2" w:rsidP="00A912F2">
      <w:pPr>
        <w:numPr>
          <w:ilvl w:val="0"/>
          <w:numId w:val="3"/>
        </w:numPr>
        <w:spacing w:after="0" w:line="259" w:lineRule="auto"/>
        <w:contextualSpacing/>
        <w:jc w:val="both"/>
        <w:rPr>
          <w:rFonts w:eastAsia="Calibri" w:cs="Times New Roman"/>
        </w:rPr>
      </w:pPr>
      <w:r w:rsidRPr="00A912F2">
        <w:rPr>
          <w:rFonts w:eastAsia="Calibri" w:cs="Times New Roman"/>
        </w:rPr>
        <w:t>groblja i krematoriji na grobljima</w:t>
      </w:r>
    </w:p>
    <w:p w:rsidR="00A912F2" w:rsidRPr="00A912F2" w:rsidRDefault="00A912F2" w:rsidP="00A912F2">
      <w:pPr>
        <w:numPr>
          <w:ilvl w:val="0"/>
          <w:numId w:val="3"/>
        </w:numPr>
        <w:spacing w:after="0" w:line="259" w:lineRule="auto"/>
        <w:contextualSpacing/>
        <w:jc w:val="both"/>
        <w:rPr>
          <w:rFonts w:eastAsia="Calibri" w:cs="Times New Roman"/>
        </w:rPr>
      </w:pPr>
      <w:r w:rsidRPr="00A912F2">
        <w:rPr>
          <w:rFonts w:eastAsia="Calibri" w:cs="Times New Roman"/>
        </w:rPr>
        <w:t>javna rasvjeta</w:t>
      </w:r>
    </w:p>
    <w:p w:rsidR="00A912F2" w:rsidRPr="00A912F2" w:rsidRDefault="00A912F2" w:rsidP="00A912F2">
      <w:pPr>
        <w:numPr>
          <w:ilvl w:val="0"/>
          <w:numId w:val="3"/>
        </w:numPr>
        <w:spacing w:after="0" w:line="259" w:lineRule="auto"/>
        <w:contextualSpacing/>
        <w:jc w:val="both"/>
        <w:rPr>
          <w:rFonts w:eastAsia="Calibri" w:cs="Times New Roman"/>
        </w:rPr>
      </w:pPr>
      <w:r w:rsidRPr="00A912F2">
        <w:rPr>
          <w:rFonts w:eastAsia="Calibri" w:cs="Times New Roman"/>
        </w:rPr>
        <w:t xml:space="preserve">javna odvodnja </w:t>
      </w:r>
      <w:proofErr w:type="spellStart"/>
      <w:r w:rsidRPr="00A912F2">
        <w:rPr>
          <w:rFonts w:eastAsia="Calibri" w:cs="Times New Roman"/>
        </w:rPr>
        <w:t>oborinskih</w:t>
      </w:r>
      <w:proofErr w:type="spellEnd"/>
      <w:r w:rsidRPr="00A912F2">
        <w:rPr>
          <w:rFonts w:eastAsia="Calibri" w:cs="Times New Roman"/>
        </w:rPr>
        <w:t xml:space="preserve"> voda.</w:t>
      </w:r>
    </w:p>
    <w:p w:rsidR="00A912F2" w:rsidRPr="00A912F2" w:rsidRDefault="00A912F2" w:rsidP="00A912F2">
      <w:pPr>
        <w:spacing w:after="0" w:line="259" w:lineRule="auto"/>
        <w:ind w:left="720"/>
        <w:contextualSpacing/>
        <w:jc w:val="both"/>
        <w:rPr>
          <w:rFonts w:eastAsia="Calibri" w:cs="Times New Roman"/>
        </w:rPr>
      </w:pPr>
    </w:p>
    <w:p w:rsidR="00A912F2" w:rsidRPr="00A912F2" w:rsidRDefault="00A912F2" w:rsidP="00A912F2">
      <w:pPr>
        <w:spacing w:after="160" w:line="259" w:lineRule="auto"/>
        <w:ind w:firstLine="360"/>
        <w:jc w:val="both"/>
        <w:rPr>
          <w:rFonts w:eastAsia="Calibri" w:cs="Times New Roman"/>
        </w:rPr>
      </w:pPr>
      <w:r w:rsidRPr="00A912F2">
        <w:rPr>
          <w:rFonts w:eastAsia="Calibri" w:cs="Times New Roman"/>
        </w:rPr>
        <w:t>Programom se određuje opis poslova s procjenom troškova za gradnju objekata iz stavka 1. ovog članka, s iskazom izvora financiranja i financijskih sredstava potrebnih za ostvarivanje programa.</w:t>
      </w:r>
    </w:p>
    <w:p w:rsidR="00A912F2" w:rsidRPr="00A912F2" w:rsidRDefault="00A912F2" w:rsidP="00A912F2">
      <w:pPr>
        <w:spacing w:after="0" w:line="259" w:lineRule="auto"/>
        <w:ind w:firstLine="360"/>
        <w:jc w:val="both"/>
        <w:rPr>
          <w:rFonts w:eastAsia="Calibri" w:cs="Times New Roman"/>
        </w:rPr>
      </w:pPr>
      <w:r w:rsidRPr="00A912F2">
        <w:rPr>
          <w:rFonts w:eastAsia="Calibri" w:cs="Times New Roman"/>
        </w:rPr>
        <w:t>Ovim Programom određuju se:</w:t>
      </w:r>
    </w:p>
    <w:p w:rsidR="00A912F2" w:rsidRPr="00A912F2" w:rsidRDefault="00A912F2" w:rsidP="00A912F2">
      <w:pPr>
        <w:numPr>
          <w:ilvl w:val="0"/>
          <w:numId w:val="4"/>
        </w:numPr>
        <w:spacing w:after="0" w:line="259" w:lineRule="auto"/>
        <w:contextualSpacing/>
        <w:jc w:val="both"/>
        <w:rPr>
          <w:rFonts w:eastAsia="Calibri" w:cs="Times New Roman"/>
        </w:rPr>
      </w:pPr>
      <w:r w:rsidRPr="00A912F2">
        <w:rPr>
          <w:rFonts w:eastAsia="Calibri" w:cs="Times New Roman"/>
        </w:rPr>
        <w:t>građevine komunalne infrastrukture koje će se graditi radi uređenja neuređenih dijelova građevinskog područja</w:t>
      </w:r>
    </w:p>
    <w:p w:rsidR="00A912F2" w:rsidRPr="00A912F2" w:rsidRDefault="00A912F2" w:rsidP="00A912F2">
      <w:pPr>
        <w:numPr>
          <w:ilvl w:val="0"/>
          <w:numId w:val="4"/>
        </w:numPr>
        <w:spacing w:after="0" w:line="259" w:lineRule="auto"/>
        <w:contextualSpacing/>
        <w:jc w:val="both"/>
        <w:rPr>
          <w:rFonts w:eastAsia="Calibri" w:cs="Times New Roman"/>
        </w:rPr>
      </w:pPr>
      <w:r w:rsidRPr="00A912F2">
        <w:rPr>
          <w:rFonts w:eastAsia="Calibri" w:cs="Times New Roman"/>
        </w:rPr>
        <w:t>građevine komunalne infrastrukture koje će se graditi u uređenim dijelovima građevinskog područja</w:t>
      </w:r>
    </w:p>
    <w:p w:rsidR="00A912F2" w:rsidRPr="00A912F2" w:rsidRDefault="00A912F2" w:rsidP="00A912F2">
      <w:pPr>
        <w:numPr>
          <w:ilvl w:val="0"/>
          <w:numId w:val="4"/>
        </w:numPr>
        <w:spacing w:after="0" w:line="259" w:lineRule="auto"/>
        <w:contextualSpacing/>
        <w:jc w:val="both"/>
        <w:rPr>
          <w:rFonts w:eastAsia="Calibri" w:cs="Times New Roman"/>
        </w:rPr>
      </w:pPr>
      <w:r w:rsidRPr="00A912F2">
        <w:rPr>
          <w:rFonts w:eastAsia="Calibri" w:cs="Times New Roman"/>
        </w:rPr>
        <w:t>građevine komunalne infrastrukture koje će se graditi izvan građevinskog područja</w:t>
      </w:r>
    </w:p>
    <w:p w:rsidR="00A912F2" w:rsidRPr="00A912F2" w:rsidRDefault="00A912F2" w:rsidP="00A912F2">
      <w:pPr>
        <w:numPr>
          <w:ilvl w:val="0"/>
          <w:numId w:val="4"/>
        </w:numPr>
        <w:spacing w:after="0" w:line="259" w:lineRule="auto"/>
        <w:contextualSpacing/>
        <w:jc w:val="both"/>
        <w:rPr>
          <w:rFonts w:eastAsia="Calibri" w:cs="Times New Roman"/>
        </w:rPr>
      </w:pPr>
      <w:r w:rsidRPr="00A912F2">
        <w:rPr>
          <w:rFonts w:eastAsia="Calibri" w:cs="Times New Roman"/>
        </w:rPr>
        <w:t>postojeće građevine komunalne infrastrukture koje će se rekonstruirati i način rekonstrukcije</w:t>
      </w:r>
    </w:p>
    <w:p w:rsidR="00A912F2" w:rsidRPr="00A912F2" w:rsidRDefault="00A912F2" w:rsidP="00A912F2">
      <w:pPr>
        <w:numPr>
          <w:ilvl w:val="0"/>
          <w:numId w:val="4"/>
        </w:numPr>
        <w:spacing w:after="0" w:line="259" w:lineRule="auto"/>
        <w:contextualSpacing/>
        <w:jc w:val="both"/>
        <w:rPr>
          <w:rFonts w:eastAsia="Calibri" w:cs="Times New Roman"/>
        </w:rPr>
      </w:pPr>
      <w:r w:rsidRPr="00A912F2">
        <w:rPr>
          <w:rFonts w:eastAsia="Calibri" w:cs="Times New Roman"/>
        </w:rPr>
        <w:t>građevine komunalne infrastrukture koje će se uklanjati.</w:t>
      </w:r>
    </w:p>
    <w:p w:rsidR="00A912F2" w:rsidRPr="00A912F2" w:rsidRDefault="00A912F2" w:rsidP="00A912F2">
      <w:pPr>
        <w:spacing w:after="0" w:line="259" w:lineRule="auto"/>
        <w:ind w:left="720"/>
        <w:contextualSpacing/>
        <w:jc w:val="both"/>
        <w:rPr>
          <w:rFonts w:eastAsia="Calibri" w:cs="Times New Roman"/>
        </w:rPr>
      </w:pPr>
    </w:p>
    <w:p w:rsidR="00A912F2" w:rsidRPr="00A912F2" w:rsidRDefault="00A912F2" w:rsidP="00A912F2">
      <w:pPr>
        <w:spacing w:after="160" w:line="259" w:lineRule="auto"/>
        <w:ind w:left="360"/>
        <w:jc w:val="center"/>
        <w:rPr>
          <w:rFonts w:eastAsia="Calibri" w:cs="Times New Roman"/>
          <w:b/>
        </w:rPr>
      </w:pPr>
      <w:r w:rsidRPr="00A912F2">
        <w:rPr>
          <w:rFonts w:eastAsia="Calibri" w:cs="Times New Roman"/>
          <w:b/>
        </w:rPr>
        <w:t>Članak 2.</w:t>
      </w:r>
    </w:p>
    <w:p w:rsidR="00A912F2" w:rsidRPr="00A912F2" w:rsidRDefault="00A912F2" w:rsidP="00A912F2">
      <w:pPr>
        <w:spacing w:after="160" w:line="259" w:lineRule="auto"/>
        <w:ind w:firstLine="360"/>
        <w:jc w:val="both"/>
        <w:rPr>
          <w:rFonts w:eastAsia="Calibri" w:cs="Times New Roman"/>
        </w:rPr>
      </w:pPr>
      <w:r w:rsidRPr="00A912F2">
        <w:rPr>
          <w:rFonts w:eastAsia="Calibri" w:cs="Times New Roman"/>
        </w:rPr>
        <w:t>Na po</w:t>
      </w:r>
      <w:r w:rsidR="00F80538">
        <w:rPr>
          <w:rFonts w:eastAsia="Calibri" w:cs="Times New Roman"/>
        </w:rPr>
        <w:t>dručju Općine Petrijanec za 2020</w:t>
      </w:r>
      <w:r w:rsidRPr="00A912F2">
        <w:rPr>
          <w:rFonts w:eastAsia="Calibri" w:cs="Times New Roman"/>
        </w:rPr>
        <w:t>. godinu planira se izvođenje gradnje objekata komunalne infrastrukture i to:</w:t>
      </w:r>
    </w:p>
    <w:p w:rsidR="00A912F2" w:rsidRPr="00A912F2" w:rsidRDefault="00A912F2" w:rsidP="00A912F2">
      <w:pPr>
        <w:numPr>
          <w:ilvl w:val="0"/>
          <w:numId w:val="2"/>
        </w:numPr>
        <w:suppressAutoHyphens/>
        <w:autoSpaceDN w:val="0"/>
        <w:spacing w:after="0" w:line="240" w:lineRule="auto"/>
        <w:contextualSpacing/>
        <w:jc w:val="both"/>
        <w:textAlignment w:val="baseline"/>
        <w:rPr>
          <w:rFonts w:eastAsia="Times New Roman" w:cs="Arial"/>
          <w:b/>
        </w:rPr>
      </w:pPr>
      <w:r w:rsidRPr="00A912F2">
        <w:rPr>
          <w:rFonts w:eastAsia="Times New Roman" w:cs="Arial"/>
          <w:b/>
        </w:rPr>
        <w:lastRenderedPageBreak/>
        <w:t>NERAZVRSTANE CESTE</w:t>
      </w:r>
    </w:p>
    <w:p w:rsidR="00A912F2" w:rsidRPr="00A912F2" w:rsidRDefault="00A912F2" w:rsidP="00A912F2">
      <w:pPr>
        <w:suppressAutoHyphens/>
        <w:autoSpaceDN w:val="0"/>
        <w:spacing w:after="0" w:line="240" w:lineRule="auto"/>
        <w:ind w:left="420"/>
        <w:contextualSpacing/>
        <w:jc w:val="both"/>
        <w:textAlignment w:val="baseline"/>
        <w:rPr>
          <w:rFonts w:eastAsia="Times New Roman" w:cs="Arial"/>
          <w:b/>
        </w:rPr>
      </w:pPr>
    </w:p>
    <w:p w:rsidR="00A912F2" w:rsidRPr="00A912F2" w:rsidRDefault="00A912F2" w:rsidP="00A912F2">
      <w:pPr>
        <w:tabs>
          <w:tab w:val="left" w:pos="709"/>
        </w:tabs>
        <w:suppressAutoHyphens/>
        <w:autoSpaceDN w:val="0"/>
        <w:spacing w:after="0" w:line="240" w:lineRule="auto"/>
        <w:jc w:val="both"/>
        <w:textAlignment w:val="baseline"/>
        <w:rPr>
          <w:rFonts w:eastAsia="Times New Roman" w:cs="Arial"/>
        </w:rPr>
      </w:pPr>
      <w:r w:rsidRPr="00A912F2">
        <w:rPr>
          <w:rFonts w:eastAsia="Times New Roman" w:cs="Arial"/>
        </w:rPr>
        <w:tab/>
        <w:t>Nerazvrstane ceste su ceste koje se koriste za promet vozilima i koje svatko može slobodno koristiti na način i pod uvjetima određenim Zakonom o komunalnom gospodarstvu i drugim propisima, a koje nisu razvrstane kao javne ceste u smislu zakona kojim se uređuju ceste.</w:t>
      </w:r>
    </w:p>
    <w:p w:rsidR="00A912F2" w:rsidRPr="00A912F2" w:rsidRDefault="00A912F2" w:rsidP="00A912F2">
      <w:pPr>
        <w:suppressAutoHyphens/>
        <w:autoSpaceDN w:val="0"/>
        <w:spacing w:after="0" w:line="240" w:lineRule="auto"/>
        <w:ind w:left="360"/>
        <w:jc w:val="both"/>
        <w:textAlignment w:val="baseline"/>
        <w:rPr>
          <w:rFonts w:eastAsia="Times New Roman" w:cs="Arial"/>
        </w:rPr>
      </w:pPr>
    </w:p>
    <w:p w:rsidR="00A912F2" w:rsidRPr="00A912F2" w:rsidRDefault="00A912F2" w:rsidP="00A912F2">
      <w:pPr>
        <w:tabs>
          <w:tab w:val="left" w:pos="709"/>
        </w:tabs>
        <w:suppressAutoHyphens/>
        <w:autoSpaceDN w:val="0"/>
        <w:spacing w:after="0" w:line="240" w:lineRule="auto"/>
        <w:jc w:val="both"/>
        <w:textAlignment w:val="baseline"/>
        <w:rPr>
          <w:rFonts w:eastAsia="Times New Roman" w:cs="Arial"/>
        </w:rPr>
      </w:pPr>
      <w:r w:rsidRPr="00A912F2">
        <w:rPr>
          <w:rFonts w:eastAsia="Times New Roman" w:cs="Arial"/>
        </w:rPr>
        <w:tab/>
        <w:t>Troškovi gra</w:t>
      </w:r>
      <w:r w:rsidR="00F80538">
        <w:rPr>
          <w:rFonts w:eastAsia="Times New Roman" w:cs="Arial"/>
        </w:rPr>
        <w:t>dnje nerazvrstanih cesta za 2020</w:t>
      </w:r>
      <w:r w:rsidRPr="00A912F2">
        <w:rPr>
          <w:rFonts w:eastAsia="Times New Roman" w:cs="Arial"/>
        </w:rPr>
        <w:t xml:space="preserve">. godinu ukupno iznose </w:t>
      </w:r>
      <w:r w:rsidR="00F80538">
        <w:rPr>
          <w:rFonts w:eastAsia="Times New Roman" w:cs="Arial"/>
          <w:b/>
        </w:rPr>
        <w:t xml:space="preserve">      </w:t>
      </w:r>
      <w:r w:rsidR="002E3D1B">
        <w:rPr>
          <w:rFonts w:eastAsia="Times New Roman" w:cs="Arial"/>
          <w:b/>
        </w:rPr>
        <w:t xml:space="preserve">2.755.000,00 </w:t>
      </w:r>
      <w:r w:rsidRPr="002E3D1B">
        <w:rPr>
          <w:rFonts w:eastAsia="Times New Roman" w:cs="Arial"/>
          <w:b/>
        </w:rPr>
        <w:t>kuna</w:t>
      </w:r>
      <w:r w:rsidRPr="00A912F2">
        <w:rPr>
          <w:rFonts w:eastAsia="Times New Roman" w:cs="Arial"/>
        </w:rPr>
        <w:t>, a u nastavku se daje opis poslova s planom proračuna i izvorom financiranja.</w:t>
      </w:r>
    </w:p>
    <w:p w:rsidR="00A912F2" w:rsidRPr="00A912F2" w:rsidRDefault="00A912F2" w:rsidP="00A912F2">
      <w:pPr>
        <w:suppressAutoHyphens/>
        <w:autoSpaceDN w:val="0"/>
        <w:spacing w:after="0" w:line="240" w:lineRule="auto"/>
        <w:ind w:left="360"/>
        <w:jc w:val="both"/>
        <w:textAlignment w:val="baseline"/>
        <w:rPr>
          <w:rFonts w:eastAsia="Times New Roman" w:cs="Arial"/>
        </w:rPr>
      </w:pPr>
    </w:p>
    <w:tbl>
      <w:tblPr>
        <w:tblStyle w:val="Reetkatablice"/>
        <w:tblW w:w="0" w:type="auto"/>
        <w:tblInd w:w="360" w:type="dxa"/>
        <w:tblLook w:val="04A0" w:firstRow="1" w:lastRow="0" w:firstColumn="1" w:lastColumn="0" w:noHBand="0" w:noVBand="1"/>
      </w:tblPr>
      <w:tblGrid>
        <w:gridCol w:w="773"/>
        <w:gridCol w:w="2762"/>
        <w:gridCol w:w="2476"/>
        <w:gridCol w:w="1483"/>
        <w:gridCol w:w="1434"/>
      </w:tblGrid>
      <w:tr w:rsidR="00A912F2" w:rsidRPr="00A912F2" w:rsidTr="002E3D1B">
        <w:tc>
          <w:tcPr>
            <w:tcW w:w="773" w:type="dxa"/>
          </w:tcPr>
          <w:p w:rsidR="00A912F2" w:rsidRPr="00A912F2" w:rsidRDefault="00A912F2" w:rsidP="00A912F2">
            <w:pPr>
              <w:suppressAutoHyphens/>
              <w:autoSpaceDN w:val="0"/>
              <w:jc w:val="center"/>
              <w:textAlignment w:val="baseline"/>
              <w:rPr>
                <w:rFonts w:eastAsia="Times New Roman" w:cs="Arial"/>
                <w:b/>
                <w:sz w:val="20"/>
                <w:szCs w:val="20"/>
              </w:rPr>
            </w:pPr>
            <w:r w:rsidRPr="00A912F2">
              <w:rPr>
                <w:rFonts w:eastAsia="Times New Roman" w:cs="Arial"/>
                <w:b/>
                <w:sz w:val="20"/>
                <w:szCs w:val="20"/>
              </w:rPr>
              <w:t>Redni broj</w:t>
            </w:r>
          </w:p>
        </w:tc>
        <w:tc>
          <w:tcPr>
            <w:tcW w:w="2762" w:type="dxa"/>
          </w:tcPr>
          <w:p w:rsidR="00A912F2" w:rsidRPr="00A912F2" w:rsidRDefault="00A912F2" w:rsidP="00A912F2">
            <w:pPr>
              <w:suppressAutoHyphens/>
              <w:autoSpaceDN w:val="0"/>
              <w:jc w:val="center"/>
              <w:textAlignment w:val="baseline"/>
              <w:rPr>
                <w:rFonts w:eastAsia="Times New Roman" w:cs="Arial"/>
                <w:b/>
                <w:sz w:val="20"/>
                <w:szCs w:val="20"/>
              </w:rPr>
            </w:pPr>
            <w:r w:rsidRPr="00A912F2">
              <w:rPr>
                <w:rFonts w:eastAsia="Times New Roman" w:cs="Arial"/>
                <w:b/>
                <w:sz w:val="20"/>
                <w:szCs w:val="20"/>
              </w:rPr>
              <w:t xml:space="preserve">Naziv objekta </w:t>
            </w:r>
          </w:p>
        </w:tc>
        <w:tc>
          <w:tcPr>
            <w:tcW w:w="2476" w:type="dxa"/>
          </w:tcPr>
          <w:p w:rsidR="00A912F2" w:rsidRPr="00A912F2" w:rsidRDefault="00A912F2" w:rsidP="00A912F2">
            <w:pPr>
              <w:suppressAutoHyphens/>
              <w:autoSpaceDN w:val="0"/>
              <w:jc w:val="center"/>
              <w:textAlignment w:val="baseline"/>
              <w:rPr>
                <w:rFonts w:eastAsia="Times New Roman" w:cs="Arial"/>
                <w:b/>
                <w:sz w:val="20"/>
                <w:szCs w:val="20"/>
              </w:rPr>
            </w:pPr>
            <w:r w:rsidRPr="00A912F2">
              <w:rPr>
                <w:rFonts w:eastAsia="Times New Roman" w:cs="Arial"/>
                <w:b/>
                <w:sz w:val="20"/>
                <w:szCs w:val="20"/>
              </w:rPr>
              <w:t>Vrsta radova</w:t>
            </w:r>
          </w:p>
        </w:tc>
        <w:tc>
          <w:tcPr>
            <w:tcW w:w="1483" w:type="dxa"/>
          </w:tcPr>
          <w:p w:rsidR="00A912F2" w:rsidRPr="00A912F2" w:rsidRDefault="00A912F2" w:rsidP="00A912F2">
            <w:pPr>
              <w:suppressAutoHyphens/>
              <w:autoSpaceDN w:val="0"/>
              <w:jc w:val="center"/>
              <w:textAlignment w:val="baseline"/>
              <w:rPr>
                <w:rFonts w:eastAsia="Times New Roman" w:cs="Arial"/>
                <w:b/>
                <w:sz w:val="20"/>
                <w:szCs w:val="20"/>
              </w:rPr>
            </w:pPr>
            <w:r w:rsidRPr="00A912F2">
              <w:rPr>
                <w:rFonts w:eastAsia="Times New Roman" w:cs="Arial"/>
                <w:b/>
                <w:sz w:val="20"/>
                <w:szCs w:val="20"/>
              </w:rPr>
              <w:t>Planirano</w:t>
            </w:r>
          </w:p>
        </w:tc>
        <w:tc>
          <w:tcPr>
            <w:tcW w:w="1434" w:type="dxa"/>
          </w:tcPr>
          <w:p w:rsidR="00A912F2" w:rsidRPr="00A912F2" w:rsidRDefault="00A912F2" w:rsidP="00A912F2">
            <w:pPr>
              <w:suppressAutoHyphens/>
              <w:autoSpaceDN w:val="0"/>
              <w:jc w:val="center"/>
              <w:textAlignment w:val="baseline"/>
              <w:rPr>
                <w:rFonts w:eastAsia="Times New Roman" w:cs="Arial"/>
                <w:b/>
                <w:sz w:val="20"/>
                <w:szCs w:val="20"/>
              </w:rPr>
            </w:pPr>
            <w:r w:rsidRPr="00A912F2">
              <w:rPr>
                <w:rFonts w:eastAsia="Times New Roman" w:cs="Arial"/>
                <w:b/>
                <w:sz w:val="20"/>
                <w:szCs w:val="20"/>
              </w:rPr>
              <w:t xml:space="preserve">Izvori financiranja </w:t>
            </w:r>
          </w:p>
        </w:tc>
      </w:tr>
      <w:tr w:rsidR="00A912F2" w:rsidRPr="00A912F2" w:rsidTr="002E3D1B">
        <w:tc>
          <w:tcPr>
            <w:tcW w:w="773" w:type="dxa"/>
          </w:tcPr>
          <w:p w:rsidR="00A912F2" w:rsidRPr="00A912F2" w:rsidRDefault="002E3D1B" w:rsidP="00A912F2">
            <w:pPr>
              <w:suppressAutoHyphens/>
              <w:autoSpaceDN w:val="0"/>
              <w:jc w:val="center"/>
              <w:textAlignment w:val="baseline"/>
              <w:rPr>
                <w:rFonts w:eastAsia="Times New Roman" w:cs="Arial"/>
                <w:sz w:val="20"/>
                <w:szCs w:val="20"/>
              </w:rPr>
            </w:pPr>
            <w:r>
              <w:rPr>
                <w:rFonts w:eastAsia="Times New Roman" w:cs="Arial"/>
                <w:sz w:val="20"/>
                <w:szCs w:val="20"/>
              </w:rPr>
              <w:t>1</w:t>
            </w:r>
            <w:r w:rsidR="00A912F2" w:rsidRPr="00A912F2">
              <w:rPr>
                <w:rFonts w:eastAsia="Times New Roman" w:cs="Arial"/>
                <w:sz w:val="20"/>
                <w:szCs w:val="20"/>
              </w:rPr>
              <w:t>.</w:t>
            </w:r>
          </w:p>
        </w:tc>
        <w:tc>
          <w:tcPr>
            <w:tcW w:w="2762" w:type="dxa"/>
          </w:tcPr>
          <w:p w:rsidR="00A912F2" w:rsidRPr="00A912F2" w:rsidRDefault="00A912F2" w:rsidP="00A912F2">
            <w:pPr>
              <w:suppressAutoHyphens/>
              <w:autoSpaceDN w:val="0"/>
              <w:textAlignment w:val="baseline"/>
              <w:rPr>
                <w:rFonts w:eastAsia="Times New Roman" w:cs="Arial"/>
                <w:sz w:val="20"/>
                <w:szCs w:val="20"/>
              </w:rPr>
            </w:pPr>
            <w:r w:rsidRPr="00A912F2">
              <w:rPr>
                <w:rFonts w:eastAsia="Times New Roman" w:cs="Arial"/>
                <w:sz w:val="20"/>
                <w:szCs w:val="20"/>
              </w:rPr>
              <w:t xml:space="preserve">Izgradnja nerazvrstane ceste - modernizacija postojećih prema programu gradnje nerazvrstanih cesta i nadzor </w:t>
            </w:r>
          </w:p>
        </w:tc>
        <w:tc>
          <w:tcPr>
            <w:tcW w:w="2476" w:type="dxa"/>
          </w:tcPr>
          <w:p w:rsidR="00A912F2" w:rsidRPr="00A912F2" w:rsidRDefault="00A912F2" w:rsidP="00A912F2">
            <w:pPr>
              <w:suppressAutoHyphens/>
              <w:autoSpaceDN w:val="0"/>
              <w:textAlignment w:val="baseline"/>
              <w:rPr>
                <w:rFonts w:eastAsia="Times New Roman" w:cs="Arial"/>
                <w:sz w:val="20"/>
                <w:szCs w:val="20"/>
              </w:rPr>
            </w:pPr>
            <w:r w:rsidRPr="00A912F2">
              <w:rPr>
                <w:rFonts w:eastAsia="Times New Roman" w:cs="Arial"/>
                <w:sz w:val="20"/>
                <w:szCs w:val="20"/>
              </w:rPr>
              <w:t>Gradnja nerazvrstanih cesta prema programu  modernizacije  i stručni nadzor na izvedbi radova</w:t>
            </w:r>
          </w:p>
        </w:tc>
        <w:tc>
          <w:tcPr>
            <w:tcW w:w="1483" w:type="dxa"/>
          </w:tcPr>
          <w:p w:rsidR="00A912F2" w:rsidRPr="00A912F2" w:rsidRDefault="00A912F2" w:rsidP="00A912F2">
            <w:pPr>
              <w:suppressAutoHyphens/>
              <w:autoSpaceDN w:val="0"/>
              <w:textAlignment w:val="baseline"/>
              <w:rPr>
                <w:rFonts w:eastAsia="Times New Roman" w:cs="Arial"/>
                <w:sz w:val="20"/>
                <w:szCs w:val="20"/>
              </w:rPr>
            </w:pPr>
          </w:p>
          <w:p w:rsidR="00A912F2" w:rsidRPr="00A912F2" w:rsidRDefault="002E3D1B" w:rsidP="00A912F2">
            <w:pPr>
              <w:suppressAutoHyphens/>
              <w:autoSpaceDN w:val="0"/>
              <w:textAlignment w:val="baseline"/>
              <w:rPr>
                <w:rFonts w:eastAsia="Times New Roman" w:cs="Arial"/>
                <w:sz w:val="20"/>
                <w:szCs w:val="20"/>
              </w:rPr>
            </w:pPr>
            <w:r>
              <w:rPr>
                <w:rFonts w:eastAsia="Times New Roman" w:cs="Arial"/>
                <w:sz w:val="20"/>
                <w:szCs w:val="20"/>
              </w:rPr>
              <w:t>2.600.000,00</w:t>
            </w:r>
          </w:p>
        </w:tc>
        <w:tc>
          <w:tcPr>
            <w:tcW w:w="1434" w:type="dxa"/>
          </w:tcPr>
          <w:p w:rsidR="002E3D1B" w:rsidRDefault="002E3D1B" w:rsidP="00A912F2">
            <w:pPr>
              <w:suppressAutoHyphens/>
              <w:autoSpaceDN w:val="0"/>
              <w:textAlignment w:val="baseline"/>
              <w:rPr>
                <w:rFonts w:eastAsia="Times New Roman" w:cs="Arial"/>
                <w:sz w:val="20"/>
                <w:szCs w:val="20"/>
              </w:rPr>
            </w:pPr>
          </w:p>
          <w:p w:rsidR="00A912F2" w:rsidRPr="00A912F2" w:rsidRDefault="002E3D1B" w:rsidP="00A912F2">
            <w:pPr>
              <w:suppressAutoHyphens/>
              <w:autoSpaceDN w:val="0"/>
              <w:textAlignment w:val="baseline"/>
              <w:rPr>
                <w:rFonts w:eastAsia="Times New Roman" w:cs="Arial"/>
                <w:sz w:val="20"/>
                <w:szCs w:val="20"/>
              </w:rPr>
            </w:pPr>
            <w:r>
              <w:rPr>
                <w:rFonts w:eastAsia="Times New Roman" w:cs="Arial"/>
                <w:sz w:val="20"/>
                <w:szCs w:val="20"/>
              </w:rPr>
              <w:t>11.</w:t>
            </w:r>
            <w:r w:rsidR="00A912F2" w:rsidRPr="00A912F2">
              <w:rPr>
                <w:rFonts w:eastAsia="Times New Roman" w:cs="Arial"/>
                <w:sz w:val="20"/>
                <w:szCs w:val="20"/>
              </w:rPr>
              <w:t>52</w:t>
            </w:r>
            <w:r>
              <w:rPr>
                <w:rFonts w:eastAsia="Times New Roman" w:cs="Arial"/>
                <w:sz w:val="20"/>
                <w:szCs w:val="20"/>
              </w:rPr>
              <w:t>.71.</w:t>
            </w:r>
          </w:p>
          <w:p w:rsidR="00A912F2" w:rsidRPr="00A912F2" w:rsidRDefault="00A912F2" w:rsidP="00A912F2">
            <w:pPr>
              <w:suppressAutoHyphens/>
              <w:autoSpaceDN w:val="0"/>
              <w:textAlignment w:val="baseline"/>
              <w:rPr>
                <w:rFonts w:eastAsia="Times New Roman" w:cs="Arial"/>
                <w:sz w:val="20"/>
                <w:szCs w:val="20"/>
              </w:rPr>
            </w:pPr>
          </w:p>
          <w:p w:rsidR="00A912F2" w:rsidRPr="00A912F2" w:rsidRDefault="00A912F2" w:rsidP="00A912F2">
            <w:pPr>
              <w:suppressAutoHyphens/>
              <w:autoSpaceDN w:val="0"/>
              <w:textAlignment w:val="baseline"/>
              <w:rPr>
                <w:rFonts w:eastAsia="Times New Roman" w:cs="Arial"/>
                <w:sz w:val="20"/>
                <w:szCs w:val="20"/>
              </w:rPr>
            </w:pPr>
          </w:p>
        </w:tc>
      </w:tr>
      <w:tr w:rsidR="00A912F2" w:rsidRPr="00A912F2" w:rsidTr="002E3D1B">
        <w:tc>
          <w:tcPr>
            <w:tcW w:w="773" w:type="dxa"/>
          </w:tcPr>
          <w:p w:rsidR="00A912F2" w:rsidRPr="00A912F2" w:rsidRDefault="002E3D1B" w:rsidP="00A912F2">
            <w:pPr>
              <w:suppressAutoHyphens/>
              <w:autoSpaceDN w:val="0"/>
              <w:jc w:val="center"/>
              <w:textAlignment w:val="baseline"/>
              <w:rPr>
                <w:rFonts w:eastAsia="Times New Roman" w:cs="Arial"/>
                <w:sz w:val="20"/>
                <w:szCs w:val="20"/>
              </w:rPr>
            </w:pPr>
            <w:r>
              <w:rPr>
                <w:rFonts w:eastAsia="Times New Roman" w:cs="Arial"/>
                <w:sz w:val="20"/>
                <w:szCs w:val="20"/>
              </w:rPr>
              <w:t>2</w:t>
            </w:r>
            <w:r w:rsidR="00A912F2" w:rsidRPr="00A912F2">
              <w:rPr>
                <w:rFonts w:eastAsia="Times New Roman" w:cs="Arial"/>
                <w:sz w:val="20"/>
                <w:szCs w:val="20"/>
              </w:rPr>
              <w:t xml:space="preserve">. </w:t>
            </w:r>
          </w:p>
        </w:tc>
        <w:tc>
          <w:tcPr>
            <w:tcW w:w="2762" w:type="dxa"/>
          </w:tcPr>
          <w:p w:rsidR="00A912F2" w:rsidRPr="00A912F2" w:rsidRDefault="00A912F2" w:rsidP="00A912F2">
            <w:pPr>
              <w:suppressAutoHyphens/>
              <w:autoSpaceDN w:val="0"/>
              <w:textAlignment w:val="baseline"/>
              <w:rPr>
                <w:rFonts w:eastAsia="Times New Roman" w:cs="Arial"/>
                <w:sz w:val="20"/>
                <w:szCs w:val="20"/>
              </w:rPr>
            </w:pPr>
            <w:r w:rsidRPr="00A912F2">
              <w:rPr>
                <w:rFonts w:eastAsia="Times New Roman" w:cs="Arial"/>
                <w:sz w:val="20"/>
                <w:szCs w:val="20"/>
              </w:rPr>
              <w:t>Izgradnja ostalih sličnih</w:t>
            </w:r>
            <w:r w:rsidR="002E3D1B">
              <w:rPr>
                <w:rFonts w:eastAsia="Times New Roman" w:cs="Arial"/>
                <w:sz w:val="20"/>
                <w:szCs w:val="20"/>
              </w:rPr>
              <w:t xml:space="preserve"> prometnih objekata u Općini Petrijanec</w:t>
            </w:r>
            <w:r w:rsidRPr="00A912F2">
              <w:rPr>
                <w:rFonts w:eastAsia="Times New Roman" w:cs="Arial"/>
                <w:sz w:val="20"/>
                <w:szCs w:val="20"/>
              </w:rPr>
              <w:t xml:space="preserve"> </w:t>
            </w:r>
          </w:p>
        </w:tc>
        <w:tc>
          <w:tcPr>
            <w:tcW w:w="2476" w:type="dxa"/>
          </w:tcPr>
          <w:p w:rsidR="00A912F2" w:rsidRPr="00A912F2" w:rsidRDefault="00A912F2" w:rsidP="00A912F2">
            <w:pPr>
              <w:suppressAutoHyphens/>
              <w:autoSpaceDN w:val="0"/>
              <w:textAlignment w:val="baseline"/>
              <w:rPr>
                <w:rFonts w:eastAsia="Times New Roman" w:cs="Arial"/>
                <w:sz w:val="20"/>
                <w:szCs w:val="20"/>
              </w:rPr>
            </w:pPr>
            <w:r w:rsidRPr="00A912F2">
              <w:rPr>
                <w:rFonts w:eastAsia="Times New Roman" w:cs="Arial"/>
                <w:sz w:val="20"/>
                <w:szCs w:val="20"/>
              </w:rPr>
              <w:t>Gradnja prometnog o</w:t>
            </w:r>
            <w:r w:rsidR="002E3D1B">
              <w:rPr>
                <w:rFonts w:eastAsia="Times New Roman" w:cs="Arial"/>
                <w:sz w:val="20"/>
                <w:szCs w:val="20"/>
              </w:rPr>
              <w:t>bjekta – parkiralište</w:t>
            </w:r>
          </w:p>
        </w:tc>
        <w:tc>
          <w:tcPr>
            <w:tcW w:w="1483" w:type="dxa"/>
          </w:tcPr>
          <w:p w:rsidR="00A912F2" w:rsidRPr="00A912F2" w:rsidRDefault="002E3D1B" w:rsidP="00A912F2">
            <w:pPr>
              <w:suppressAutoHyphens/>
              <w:autoSpaceDN w:val="0"/>
              <w:textAlignment w:val="baseline"/>
              <w:rPr>
                <w:rFonts w:eastAsia="Times New Roman" w:cs="Arial"/>
                <w:sz w:val="20"/>
                <w:szCs w:val="20"/>
              </w:rPr>
            </w:pPr>
            <w:r>
              <w:rPr>
                <w:rFonts w:eastAsia="Times New Roman" w:cs="Arial"/>
                <w:sz w:val="20"/>
                <w:szCs w:val="20"/>
              </w:rPr>
              <w:t>70.000,00</w:t>
            </w:r>
          </w:p>
        </w:tc>
        <w:tc>
          <w:tcPr>
            <w:tcW w:w="1434" w:type="dxa"/>
          </w:tcPr>
          <w:p w:rsidR="00A912F2" w:rsidRPr="00A912F2" w:rsidRDefault="002E3D1B" w:rsidP="00A912F2">
            <w:pPr>
              <w:suppressAutoHyphens/>
              <w:autoSpaceDN w:val="0"/>
              <w:textAlignment w:val="baseline"/>
              <w:rPr>
                <w:rFonts w:eastAsia="Times New Roman" w:cs="Arial"/>
                <w:sz w:val="20"/>
                <w:szCs w:val="20"/>
              </w:rPr>
            </w:pPr>
            <w:r>
              <w:rPr>
                <w:rFonts w:eastAsia="Times New Roman" w:cs="Arial"/>
                <w:sz w:val="20"/>
                <w:szCs w:val="20"/>
              </w:rPr>
              <w:t>11.52.</w:t>
            </w:r>
          </w:p>
        </w:tc>
      </w:tr>
      <w:tr w:rsidR="00A912F2" w:rsidRPr="00A912F2" w:rsidTr="002E3D1B">
        <w:tc>
          <w:tcPr>
            <w:tcW w:w="773" w:type="dxa"/>
          </w:tcPr>
          <w:p w:rsidR="00A912F2" w:rsidRPr="00A912F2" w:rsidRDefault="00A912F2" w:rsidP="00A912F2">
            <w:pPr>
              <w:suppressAutoHyphens/>
              <w:autoSpaceDN w:val="0"/>
              <w:jc w:val="center"/>
              <w:textAlignment w:val="baseline"/>
              <w:rPr>
                <w:rFonts w:eastAsia="Times New Roman" w:cs="Arial"/>
                <w:sz w:val="20"/>
                <w:szCs w:val="20"/>
              </w:rPr>
            </w:pPr>
            <w:r w:rsidRPr="00A912F2">
              <w:rPr>
                <w:rFonts w:eastAsia="Times New Roman" w:cs="Arial"/>
                <w:sz w:val="20"/>
                <w:szCs w:val="20"/>
              </w:rPr>
              <w:t xml:space="preserve"> </w:t>
            </w:r>
          </w:p>
          <w:p w:rsidR="00A912F2" w:rsidRPr="00A912F2" w:rsidRDefault="002E3D1B" w:rsidP="00A912F2">
            <w:pPr>
              <w:suppressAutoHyphens/>
              <w:autoSpaceDN w:val="0"/>
              <w:jc w:val="center"/>
              <w:textAlignment w:val="baseline"/>
              <w:rPr>
                <w:rFonts w:eastAsia="Times New Roman" w:cs="Arial"/>
                <w:sz w:val="20"/>
                <w:szCs w:val="20"/>
              </w:rPr>
            </w:pPr>
            <w:r>
              <w:rPr>
                <w:rFonts w:eastAsia="Times New Roman" w:cs="Arial"/>
                <w:sz w:val="20"/>
                <w:szCs w:val="20"/>
              </w:rPr>
              <w:t>3</w:t>
            </w:r>
            <w:r w:rsidR="00A912F2" w:rsidRPr="00A912F2">
              <w:rPr>
                <w:rFonts w:eastAsia="Times New Roman" w:cs="Arial"/>
                <w:sz w:val="20"/>
                <w:szCs w:val="20"/>
              </w:rPr>
              <w:t xml:space="preserve">. </w:t>
            </w:r>
          </w:p>
          <w:p w:rsidR="00A912F2" w:rsidRPr="00A912F2" w:rsidRDefault="00A912F2" w:rsidP="00A912F2">
            <w:pPr>
              <w:suppressAutoHyphens/>
              <w:autoSpaceDN w:val="0"/>
              <w:jc w:val="center"/>
              <w:textAlignment w:val="baseline"/>
              <w:rPr>
                <w:rFonts w:eastAsia="Times New Roman" w:cs="Arial"/>
                <w:sz w:val="20"/>
                <w:szCs w:val="20"/>
              </w:rPr>
            </w:pPr>
          </w:p>
          <w:p w:rsidR="00A912F2" w:rsidRPr="00A912F2" w:rsidRDefault="00A912F2" w:rsidP="00A912F2">
            <w:pPr>
              <w:suppressAutoHyphens/>
              <w:autoSpaceDN w:val="0"/>
              <w:jc w:val="center"/>
              <w:textAlignment w:val="baseline"/>
              <w:rPr>
                <w:rFonts w:eastAsia="Times New Roman" w:cs="Arial"/>
                <w:sz w:val="20"/>
                <w:szCs w:val="20"/>
              </w:rPr>
            </w:pPr>
          </w:p>
        </w:tc>
        <w:tc>
          <w:tcPr>
            <w:tcW w:w="2762" w:type="dxa"/>
          </w:tcPr>
          <w:p w:rsidR="00A912F2" w:rsidRPr="00A912F2" w:rsidRDefault="00A912F2" w:rsidP="00A912F2">
            <w:pPr>
              <w:suppressAutoHyphens/>
              <w:autoSpaceDN w:val="0"/>
              <w:textAlignment w:val="baseline"/>
              <w:rPr>
                <w:rFonts w:eastAsia="Times New Roman" w:cs="Arial"/>
                <w:sz w:val="20"/>
                <w:szCs w:val="20"/>
              </w:rPr>
            </w:pPr>
            <w:r w:rsidRPr="00A912F2">
              <w:rPr>
                <w:rFonts w:eastAsia="Times New Roman" w:cs="Arial"/>
                <w:sz w:val="20"/>
                <w:szCs w:val="20"/>
              </w:rPr>
              <w:t xml:space="preserve">Kapitalni rashod nabave materijalne imovine -zemljišta </w:t>
            </w:r>
          </w:p>
        </w:tc>
        <w:tc>
          <w:tcPr>
            <w:tcW w:w="2476" w:type="dxa"/>
          </w:tcPr>
          <w:p w:rsidR="00A912F2" w:rsidRPr="00A912F2" w:rsidRDefault="00A912F2" w:rsidP="00A912F2">
            <w:pPr>
              <w:suppressAutoHyphens/>
              <w:autoSpaceDN w:val="0"/>
              <w:textAlignment w:val="baseline"/>
              <w:rPr>
                <w:rFonts w:eastAsia="Times New Roman" w:cs="Arial"/>
                <w:sz w:val="20"/>
                <w:szCs w:val="20"/>
              </w:rPr>
            </w:pPr>
            <w:r w:rsidRPr="00A912F2">
              <w:rPr>
                <w:rFonts w:eastAsia="Times New Roman" w:cs="Arial"/>
                <w:sz w:val="20"/>
                <w:szCs w:val="20"/>
              </w:rPr>
              <w:t xml:space="preserve">Kupnja zemljišta radi proširenja nerazvrstane ceste </w:t>
            </w:r>
          </w:p>
        </w:tc>
        <w:tc>
          <w:tcPr>
            <w:tcW w:w="1483" w:type="dxa"/>
          </w:tcPr>
          <w:p w:rsidR="00A912F2" w:rsidRPr="00A912F2" w:rsidRDefault="002E3D1B" w:rsidP="00A912F2">
            <w:pPr>
              <w:suppressAutoHyphens/>
              <w:autoSpaceDN w:val="0"/>
              <w:textAlignment w:val="baseline"/>
              <w:rPr>
                <w:rFonts w:eastAsia="Times New Roman" w:cs="Arial"/>
                <w:sz w:val="20"/>
                <w:szCs w:val="20"/>
              </w:rPr>
            </w:pPr>
            <w:r>
              <w:rPr>
                <w:rFonts w:eastAsia="Times New Roman" w:cs="Arial"/>
                <w:sz w:val="20"/>
                <w:szCs w:val="20"/>
              </w:rPr>
              <w:t>85.000,00</w:t>
            </w:r>
          </w:p>
        </w:tc>
        <w:tc>
          <w:tcPr>
            <w:tcW w:w="1434" w:type="dxa"/>
          </w:tcPr>
          <w:p w:rsidR="00A912F2" w:rsidRPr="00A912F2" w:rsidRDefault="002E3D1B" w:rsidP="00A912F2">
            <w:pPr>
              <w:suppressAutoHyphens/>
              <w:autoSpaceDN w:val="0"/>
              <w:textAlignment w:val="baseline"/>
              <w:rPr>
                <w:rFonts w:eastAsia="Times New Roman" w:cs="Arial"/>
                <w:sz w:val="20"/>
                <w:szCs w:val="20"/>
              </w:rPr>
            </w:pPr>
            <w:r>
              <w:rPr>
                <w:rFonts w:eastAsia="Times New Roman" w:cs="Arial"/>
                <w:sz w:val="20"/>
                <w:szCs w:val="20"/>
              </w:rPr>
              <w:t>11.</w:t>
            </w:r>
            <w:r w:rsidR="00A912F2" w:rsidRPr="00A912F2">
              <w:rPr>
                <w:rFonts w:eastAsia="Times New Roman" w:cs="Arial"/>
                <w:sz w:val="20"/>
                <w:szCs w:val="20"/>
              </w:rPr>
              <w:t>71</w:t>
            </w:r>
            <w:r>
              <w:rPr>
                <w:rFonts w:eastAsia="Times New Roman" w:cs="Arial"/>
                <w:sz w:val="20"/>
                <w:szCs w:val="20"/>
              </w:rPr>
              <w:t>.</w:t>
            </w:r>
          </w:p>
        </w:tc>
      </w:tr>
      <w:tr w:rsidR="00A912F2" w:rsidRPr="00A912F2" w:rsidTr="002E3D1B">
        <w:tc>
          <w:tcPr>
            <w:tcW w:w="773" w:type="dxa"/>
          </w:tcPr>
          <w:p w:rsidR="00A912F2" w:rsidRPr="00A912F2" w:rsidRDefault="00A912F2" w:rsidP="00A912F2">
            <w:pPr>
              <w:suppressAutoHyphens/>
              <w:autoSpaceDN w:val="0"/>
              <w:jc w:val="center"/>
              <w:textAlignment w:val="baseline"/>
              <w:rPr>
                <w:rFonts w:eastAsia="Times New Roman" w:cs="Arial"/>
                <w:b/>
                <w:sz w:val="20"/>
                <w:szCs w:val="20"/>
              </w:rPr>
            </w:pPr>
          </w:p>
        </w:tc>
        <w:tc>
          <w:tcPr>
            <w:tcW w:w="2762" w:type="dxa"/>
          </w:tcPr>
          <w:p w:rsidR="00A912F2" w:rsidRPr="00A912F2" w:rsidRDefault="002713A3" w:rsidP="00A912F2">
            <w:pPr>
              <w:suppressAutoHyphens/>
              <w:autoSpaceDN w:val="0"/>
              <w:jc w:val="center"/>
              <w:textAlignment w:val="baseline"/>
              <w:rPr>
                <w:rFonts w:eastAsia="Times New Roman" w:cs="Arial"/>
                <w:b/>
                <w:sz w:val="20"/>
                <w:szCs w:val="20"/>
              </w:rPr>
            </w:pPr>
            <w:r>
              <w:rPr>
                <w:rFonts w:eastAsia="Times New Roman" w:cs="Arial"/>
                <w:b/>
                <w:sz w:val="20"/>
                <w:szCs w:val="20"/>
              </w:rPr>
              <w:t>SVEUKUPNO</w:t>
            </w:r>
            <w:r w:rsidR="00A912F2" w:rsidRPr="00A912F2">
              <w:rPr>
                <w:rFonts w:eastAsia="Times New Roman" w:cs="Arial"/>
                <w:b/>
                <w:sz w:val="20"/>
                <w:szCs w:val="20"/>
              </w:rPr>
              <w:t>:</w:t>
            </w:r>
          </w:p>
          <w:p w:rsidR="00A912F2" w:rsidRPr="00A912F2" w:rsidRDefault="00A912F2" w:rsidP="00A912F2">
            <w:pPr>
              <w:suppressAutoHyphens/>
              <w:autoSpaceDN w:val="0"/>
              <w:jc w:val="center"/>
              <w:textAlignment w:val="baseline"/>
              <w:rPr>
                <w:rFonts w:eastAsia="Times New Roman" w:cs="Arial"/>
                <w:b/>
                <w:sz w:val="20"/>
                <w:szCs w:val="20"/>
              </w:rPr>
            </w:pPr>
          </w:p>
          <w:p w:rsidR="00A912F2" w:rsidRPr="00A912F2" w:rsidRDefault="00A912F2" w:rsidP="00A912F2">
            <w:pPr>
              <w:suppressAutoHyphens/>
              <w:autoSpaceDN w:val="0"/>
              <w:jc w:val="center"/>
              <w:textAlignment w:val="baseline"/>
              <w:rPr>
                <w:rFonts w:eastAsia="Times New Roman" w:cs="Arial"/>
                <w:b/>
                <w:sz w:val="20"/>
                <w:szCs w:val="20"/>
              </w:rPr>
            </w:pPr>
          </w:p>
        </w:tc>
        <w:tc>
          <w:tcPr>
            <w:tcW w:w="2476" w:type="dxa"/>
          </w:tcPr>
          <w:p w:rsidR="00A912F2" w:rsidRPr="00A912F2" w:rsidRDefault="00A912F2" w:rsidP="00A912F2">
            <w:pPr>
              <w:suppressAutoHyphens/>
              <w:autoSpaceDN w:val="0"/>
              <w:jc w:val="center"/>
              <w:textAlignment w:val="baseline"/>
              <w:rPr>
                <w:rFonts w:eastAsia="Times New Roman" w:cs="Arial"/>
                <w:b/>
                <w:sz w:val="20"/>
                <w:szCs w:val="20"/>
              </w:rPr>
            </w:pPr>
          </w:p>
        </w:tc>
        <w:tc>
          <w:tcPr>
            <w:tcW w:w="1483" w:type="dxa"/>
          </w:tcPr>
          <w:p w:rsidR="00A912F2" w:rsidRPr="00A912F2" w:rsidRDefault="00C37008" w:rsidP="00F80538">
            <w:pPr>
              <w:suppressAutoHyphens/>
              <w:autoSpaceDN w:val="0"/>
              <w:jc w:val="center"/>
              <w:textAlignment w:val="baseline"/>
              <w:rPr>
                <w:rFonts w:eastAsia="Times New Roman" w:cs="Arial"/>
                <w:b/>
                <w:sz w:val="20"/>
                <w:szCs w:val="20"/>
              </w:rPr>
            </w:pPr>
            <w:r>
              <w:rPr>
                <w:rFonts w:eastAsia="Times New Roman" w:cs="Arial"/>
                <w:b/>
                <w:sz w:val="20"/>
                <w:szCs w:val="20"/>
              </w:rPr>
              <w:t xml:space="preserve">2.755.000,00 </w:t>
            </w:r>
          </w:p>
        </w:tc>
        <w:tc>
          <w:tcPr>
            <w:tcW w:w="1434" w:type="dxa"/>
          </w:tcPr>
          <w:p w:rsidR="00A912F2" w:rsidRPr="00A912F2" w:rsidRDefault="00A912F2" w:rsidP="00A912F2">
            <w:pPr>
              <w:suppressAutoHyphens/>
              <w:autoSpaceDN w:val="0"/>
              <w:jc w:val="center"/>
              <w:textAlignment w:val="baseline"/>
              <w:rPr>
                <w:rFonts w:eastAsia="Times New Roman" w:cs="Arial"/>
                <w:b/>
                <w:sz w:val="20"/>
                <w:szCs w:val="20"/>
              </w:rPr>
            </w:pPr>
          </w:p>
        </w:tc>
      </w:tr>
    </w:tbl>
    <w:p w:rsidR="00A912F2" w:rsidRPr="00A912F2" w:rsidRDefault="00A912F2" w:rsidP="00A912F2">
      <w:pPr>
        <w:suppressAutoHyphens/>
        <w:autoSpaceDN w:val="0"/>
        <w:spacing w:after="0" w:line="240" w:lineRule="auto"/>
        <w:ind w:left="360"/>
        <w:textAlignment w:val="baseline"/>
        <w:rPr>
          <w:rFonts w:eastAsia="Times New Roman" w:cs="Arial"/>
        </w:rPr>
      </w:pPr>
    </w:p>
    <w:p w:rsidR="00A912F2" w:rsidRPr="00A912F2" w:rsidRDefault="00A912F2" w:rsidP="00A912F2">
      <w:pPr>
        <w:suppressAutoHyphens/>
        <w:autoSpaceDN w:val="0"/>
        <w:spacing w:after="0" w:line="240" w:lineRule="auto"/>
        <w:textAlignment w:val="baseline"/>
        <w:rPr>
          <w:rFonts w:eastAsia="Times New Roman" w:cs="Arial"/>
        </w:rPr>
      </w:pPr>
    </w:p>
    <w:p w:rsidR="00A912F2" w:rsidRPr="00A912F2" w:rsidRDefault="00A912F2" w:rsidP="00A912F2">
      <w:pPr>
        <w:suppressAutoHyphens/>
        <w:autoSpaceDN w:val="0"/>
        <w:spacing w:after="0" w:line="240" w:lineRule="auto"/>
        <w:ind w:left="360"/>
        <w:jc w:val="both"/>
        <w:textAlignment w:val="baseline"/>
        <w:rPr>
          <w:rFonts w:eastAsia="Times New Roman" w:cs="Arial"/>
          <w:b/>
        </w:rPr>
      </w:pPr>
      <w:r w:rsidRPr="00A912F2">
        <w:rPr>
          <w:rFonts w:eastAsia="Times New Roman" w:cs="Arial"/>
          <w:b/>
        </w:rPr>
        <w:t xml:space="preserve">Izvori financiranja: </w:t>
      </w:r>
      <w:r w:rsidRPr="00A912F2">
        <w:rPr>
          <w:rFonts w:eastAsia="Times New Roman" w:cs="Arial"/>
        </w:rPr>
        <w:t>Prora</w:t>
      </w:r>
      <w:r w:rsidR="002E3D1B">
        <w:rPr>
          <w:rFonts w:eastAsia="Times New Roman" w:cs="Arial"/>
        </w:rPr>
        <w:t>čun Općine Petrijanec, opći prihodi i primici,</w:t>
      </w:r>
      <w:r w:rsidRPr="00A912F2">
        <w:rPr>
          <w:rFonts w:eastAsia="Times New Roman" w:cs="Arial"/>
        </w:rPr>
        <w:t xml:space="preserve"> prihodi od prodaje nefinancijske imovine te pomoći i potpore iz državnog proračuna</w:t>
      </w:r>
    </w:p>
    <w:p w:rsidR="00A912F2" w:rsidRPr="00A912F2" w:rsidRDefault="00A912F2" w:rsidP="00A912F2">
      <w:pPr>
        <w:suppressAutoHyphens/>
        <w:autoSpaceDN w:val="0"/>
        <w:spacing w:after="0" w:line="240" w:lineRule="auto"/>
        <w:ind w:left="360"/>
        <w:jc w:val="both"/>
        <w:textAlignment w:val="baseline"/>
        <w:rPr>
          <w:rFonts w:eastAsia="Times New Roman" w:cs="Arial"/>
        </w:rPr>
      </w:pPr>
    </w:p>
    <w:p w:rsidR="00A912F2" w:rsidRPr="00A912F2" w:rsidRDefault="00A912F2" w:rsidP="00A912F2">
      <w:pPr>
        <w:suppressAutoHyphens/>
        <w:autoSpaceDN w:val="0"/>
        <w:spacing w:after="0" w:line="240" w:lineRule="auto"/>
        <w:ind w:left="360"/>
        <w:jc w:val="both"/>
        <w:textAlignment w:val="baseline"/>
        <w:rPr>
          <w:rFonts w:eastAsia="Times New Roman" w:cs="Arial"/>
        </w:rPr>
      </w:pPr>
      <w:r w:rsidRPr="00A912F2">
        <w:rPr>
          <w:rFonts w:eastAsia="Times New Roman" w:cs="Arial"/>
          <w:b/>
        </w:rPr>
        <w:t>Cilj:</w:t>
      </w:r>
      <w:r w:rsidRPr="00A912F2">
        <w:rPr>
          <w:rFonts w:eastAsia="Times New Roman" w:cs="Arial"/>
        </w:rPr>
        <w:t xml:space="preserve"> Povećanje prometne sigurnosti, smanjenje troškova održavanja, bolja pristupačnost, kvalitetno uređenje ulica i ostalih pripadajućih objekata</w:t>
      </w:r>
    </w:p>
    <w:p w:rsidR="00A912F2" w:rsidRPr="00A912F2" w:rsidRDefault="00A912F2" w:rsidP="00A912F2">
      <w:pPr>
        <w:suppressAutoHyphens/>
        <w:autoSpaceDN w:val="0"/>
        <w:spacing w:after="0" w:line="240" w:lineRule="auto"/>
        <w:ind w:left="360"/>
        <w:jc w:val="both"/>
        <w:textAlignment w:val="baseline"/>
        <w:rPr>
          <w:rFonts w:eastAsia="Times New Roman" w:cs="Arial"/>
        </w:rPr>
      </w:pPr>
    </w:p>
    <w:p w:rsidR="00A912F2" w:rsidRPr="00A912F2" w:rsidRDefault="00A912F2" w:rsidP="00A912F2">
      <w:pPr>
        <w:suppressAutoHyphens/>
        <w:autoSpaceDN w:val="0"/>
        <w:spacing w:after="0" w:line="240" w:lineRule="auto"/>
        <w:ind w:left="360"/>
        <w:jc w:val="both"/>
        <w:textAlignment w:val="baseline"/>
        <w:rPr>
          <w:rFonts w:eastAsia="Times New Roman" w:cs="Arial"/>
        </w:rPr>
      </w:pPr>
      <w:r w:rsidRPr="00A912F2">
        <w:rPr>
          <w:rFonts w:eastAsia="Times New Roman" w:cs="Arial"/>
          <w:b/>
        </w:rPr>
        <w:t xml:space="preserve">Mjerljivost cilja: </w:t>
      </w:r>
      <w:r w:rsidRPr="00A912F2">
        <w:rPr>
          <w:rFonts w:eastAsia="Times New Roman" w:cs="Arial"/>
        </w:rPr>
        <w:t>Manji troškovi održavanja, poboljšanje mobilnosti, povećanje sigurnosti u cestovnom prometu, sprečavanje mogućih prometnih nezgoda</w:t>
      </w:r>
    </w:p>
    <w:p w:rsidR="00A912F2" w:rsidRPr="00A912F2" w:rsidRDefault="00A912F2" w:rsidP="00A912F2">
      <w:pPr>
        <w:suppressAutoHyphens/>
        <w:autoSpaceDN w:val="0"/>
        <w:spacing w:after="0" w:line="240" w:lineRule="auto"/>
        <w:ind w:left="360"/>
        <w:jc w:val="both"/>
        <w:textAlignment w:val="baseline"/>
        <w:rPr>
          <w:rFonts w:eastAsia="Times New Roman" w:cs="Arial"/>
        </w:rPr>
      </w:pPr>
    </w:p>
    <w:p w:rsidR="00A912F2" w:rsidRPr="00A912F2" w:rsidRDefault="00A912F2" w:rsidP="00A912F2">
      <w:pPr>
        <w:tabs>
          <w:tab w:val="left" w:pos="709"/>
        </w:tabs>
        <w:suppressAutoHyphens/>
        <w:autoSpaceDN w:val="0"/>
        <w:spacing w:after="0" w:line="240" w:lineRule="auto"/>
        <w:jc w:val="both"/>
        <w:textAlignment w:val="baseline"/>
        <w:rPr>
          <w:rFonts w:eastAsia="Times New Roman" w:cs="Arial"/>
        </w:rPr>
      </w:pPr>
    </w:p>
    <w:p w:rsidR="00A912F2" w:rsidRPr="00A912F2" w:rsidRDefault="00A912F2" w:rsidP="00A912F2">
      <w:pPr>
        <w:tabs>
          <w:tab w:val="left" w:pos="709"/>
        </w:tabs>
        <w:suppressAutoHyphens/>
        <w:autoSpaceDN w:val="0"/>
        <w:spacing w:after="0" w:line="240" w:lineRule="auto"/>
        <w:jc w:val="both"/>
        <w:textAlignment w:val="baseline"/>
        <w:rPr>
          <w:rFonts w:eastAsia="Times New Roman" w:cs="Arial"/>
        </w:rPr>
      </w:pPr>
    </w:p>
    <w:p w:rsidR="00A912F2" w:rsidRPr="00A912F2" w:rsidRDefault="00A912F2" w:rsidP="00A912F2">
      <w:pPr>
        <w:suppressAutoHyphens/>
        <w:autoSpaceDN w:val="0"/>
        <w:spacing w:after="0" w:line="240" w:lineRule="auto"/>
        <w:ind w:left="360"/>
        <w:jc w:val="both"/>
        <w:textAlignment w:val="baseline"/>
        <w:rPr>
          <w:rFonts w:eastAsia="Times New Roman" w:cs="Arial"/>
          <w:b/>
        </w:rPr>
      </w:pPr>
    </w:p>
    <w:p w:rsidR="00A912F2" w:rsidRPr="00A912F2" w:rsidRDefault="00A912F2" w:rsidP="00A912F2">
      <w:pPr>
        <w:numPr>
          <w:ilvl w:val="0"/>
          <w:numId w:val="2"/>
        </w:numPr>
        <w:suppressAutoHyphens/>
        <w:autoSpaceDN w:val="0"/>
        <w:spacing w:after="0" w:line="240" w:lineRule="auto"/>
        <w:contextualSpacing/>
        <w:jc w:val="both"/>
        <w:textAlignment w:val="baseline"/>
        <w:rPr>
          <w:rFonts w:eastAsia="Times New Roman" w:cs="Arial"/>
          <w:b/>
        </w:rPr>
      </w:pPr>
      <w:r w:rsidRPr="00A912F2">
        <w:rPr>
          <w:rFonts w:eastAsia="Times New Roman" w:cs="Arial"/>
          <w:b/>
        </w:rPr>
        <w:t>JAVNE ZELENE POVRŠINE</w:t>
      </w:r>
    </w:p>
    <w:p w:rsidR="00A912F2" w:rsidRPr="00A912F2" w:rsidRDefault="00A912F2" w:rsidP="00A912F2">
      <w:pPr>
        <w:suppressAutoHyphens/>
        <w:autoSpaceDN w:val="0"/>
        <w:spacing w:after="0" w:line="240" w:lineRule="auto"/>
        <w:ind w:left="780"/>
        <w:contextualSpacing/>
        <w:jc w:val="both"/>
        <w:textAlignment w:val="baseline"/>
        <w:rPr>
          <w:rFonts w:eastAsia="Times New Roman" w:cs="Arial"/>
          <w:b/>
        </w:rPr>
      </w:pPr>
    </w:p>
    <w:p w:rsidR="00A912F2" w:rsidRPr="00A912F2" w:rsidRDefault="00A912F2" w:rsidP="00A912F2">
      <w:pPr>
        <w:suppressAutoHyphens/>
        <w:autoSpaceDN w:val="0"/>
        <w:spacing w:after="0" w:line="240" w:lineRule="auto"/>
        <w:ind w:firstLine="420"/>
        <w:jc w:val="both"/>
        <w:textAlignment w:val="baseline"/>
        <w:rPr>
          <w:rFonts w:eastAsia="Times New Roman" w:cs="Arial"/>
        </w:rPr>
      </w:pPr>
      <w:r w:rsidRPr="00A912F2">
        <w:rPr>
          <w:rFonts w:eastAsia="Times New Roman" w:cs="Arial"/>
        </w:rPr>
        <w:t>Javne zelene površine su parkovi, drvoredi, živice, cvjetnjaci, travnjaci, skupine ili pojedinačna stabla, dječja igrališta s pripadajućom opremom, javni športski i rekreacijski prostori, zelene površine uz ceste i ulice, ako nisu sastavni dio nerazvrstane ili druge ceste odnosno ulice i sl.</w:t>
      </w:r>
    </w:p>
    <w:p w:rsidR="00A912F2" w:rsidRPr="00A912F2" w:rsidRDefault="00A912F2" w:rsidP="00A912F2">
      <w:pPr>
        <w:tabs>
          <w:tab w:val="left" w:pos="709"/>
        </w:tabs>
        <w:suppressAutoHyphens/>
        <w:autoSpaceDN w:val="0"/>
        <w:spacing w:after="0" w:line="240" w:lineRule="auto"/>
        <w:ind w:left="780"/>
        <w:jc w:val="both"/>
        <w:textAlignment w:val="baseline"/>
        <w:rPr>
          <w:rFonts w:eastAsia="Times New Roman" w:cs="Arial"/>
        </w:rPr>
      </w:pPr>
    </w:p>
    <w:p w:rsidR="002E3D1B" w:rsidRDefault="00A912F2" w:rsidP="00A912F2">
      <w:pPr>
        <w:tabs>
          <w:tab w:val="left" w:pos="709"/>
        </w:tabs>
        <w:suppressAutoHyphens/>
        <w:autoSpaceDN w:val="0"/>
        <w:spacing w:after="0" w:line="240" w:lineRule="auto"/>
        <w:jc w:val="both"/>
        <w:textAlignment w:val="baseline"/>
        <w:rPr>
          <w:rFonts w:eastAsia="Times New Roman" w:cs="Arial"/>
        </w:rPr>
      </w:pPr>
      <w:r w:rsidRPr="00A912F2">
        <w:rPr>
          <w:rFonts w:eastAsia="Times New Roman" w:cs="Arial"/>
        </w:rPr>
        <w:tab/>
      </w:r>
    </w:p>
    <w:p w:rsidR="002E3D1B" w:rsidRDefault="002E3D1B" w:rsidP="00A912F2">
      <w:pPr>
        <w:tabs>
          <w:tab w:val="left" w:pos="709"/>
        </w:tabs>
        <w:suppressAutoHyphens/>
        <w:autoSpaceDN w:val="0"/>
        <w:spacing w:after="0" w:line="240" w:lineRule="auto"/>
        <w:jc w:val="both"/>
        <w:textAlignment w:val="baseline"/>
        <w:rPr>
          <w:rFonts w:eastAsia="Times New Roman" w:cs="Arial"/>
        </w:rPr>
      </w:pPr>
    </w:p>
    <w:p w:rsidR="002E3D1B" w:rsidRDefault="002E3D1B" w:rsidP="00A912F2">
      <w:pPr>
        <w:tabs>
          <w:tab w:val="left" w:pos="709"/>
        </w:tabs>
        <w:suppressAutoHyphens/>
        <w:autoSpaceDN w:val="0"/>
        <w:spacing w:after="0" w:line="240" w:lineRule="auto"/>
        <w:jc w:val="both"/>
        <w:textAlignment w:val="baseline"/>
        <w:rPr>
          <w:rFonts w:eastAsia="Times New Roman" w:cs="Arial"/>
        </w:rPr>
      </w:pPr>
    </w:p>
    <w:p w:rsidR="002E3D1B" w:rsidRDefault="002E3D1B" w:rsidP="00A912F2">
      <w:pPr>
        <w:tabs>
          <w:tab w:val="left" w:pos="709"/>
        </w:tabs>
        <w:suppressAutoHyphens/>
        <w:autoSpaceDN w:val="0"/>
        <w:spacing w:after="0" w:line="240" w:lineRule="auto"/>
        <w:jc w:val="both"/>
        <w:textAlignment w:val="baseline"/>
        <w:rPr>
          <w:rFonts w:eastAsia="Times New Roman" w:cs="Arial"/>
        </w:rPr>
      </w:pPr>
    </w:p>
    <w:p w:rsidR="002E3D1B" w:rsidRDefault="002E3D1B" w:rsidP="00A912F2">
      <w:pPr>
        <w:tabs>
          <w:tab w:val="left" w:pos="709"/>
        </w:tabs>
        <w:suppressAutoHyphens/>
        <w:autoSpaceDN w:val="0"/>
        <w:spacing w:after="0" w:line="240" w:lineRule="auto"/>
        <w:jc w:val="both"/>
        <w:textAlignment w:val="baseline"/>
        <w:rPr>
          <w:rFonts w:eastAsia="Times New Roman" w:cs="Arial"/>
        </w:rPr>
      </w:pPr>
    </w:p>
    <w:p w:rsidR="002E3D1B" w:rsidRDefault="002E3D1B" w:rsidP="00A912F2">
      <w:pPr>
        <w:tabs>
          <w:tab w:val="left" w:pos="709"/>
        </w:tabs>
        <w:suppressAutoHyphens/>
        <w:autoSpaceDN w:val="0"/>
        <w:spacing w:after="0" w:line="240" w:lineRule="auto"/>
        <w:jc w:val="both"/>
        <w:textAlignment w:val="baseline"/>
        <w:rPr>
          <w:rFonts w:eastAsia="Times New Roman" w:cs="Arial"/>
        </w:rPr>
      </w:pPr>
    </w:p>
    <w:p w:rsidR="002E3D1B" w:rsidRDefault="002E3D1B" w:rsidP="00A912F2">
      <w:pPr>
        <w:tabs>
          <w:tab w:val="left" w:pos="709"/>
        </w:tabs>
        <w:suppressAutoHyphens/>
        <w:autoSpaceDN w:val="0"/>
        <w:spacing w:after="0" w:line="240" w:lineRule="auto"/>
        <w:jc w:val="both"/>
        <w:textAlignment w:val="baseline"/>
        <w:rPr>
          <w:rFonts w:eastAsia="Times New Roman" w:cs="Arial"/>
        </w:rPr>
      </w:pPr>
    </w:p>
    <w:p w:rsidR="002E3D1B" w:rsidRDefault="00A912F2" w:rsidP="00A912F2">
      <w:pPr>
        <w:tabs>
          <w:tab w:val="left" w:pos="709"/>
        </w:tabs>
        <w:suppressAutoHyphens/>
        <w:autoSpaceDN w:val="0"/>
        <w:spacing w:after="0" w:line="240" w:lineRule="auto"/>
        <w:jc w:val="both"/>
        <w:textAlignment w:val="baseline"/>
        <w:rPr>
          <w:rFonts w:eastAsia="Times New Roman" w:cs="Arial"/>
        </w:rPr>
      </w:pPr>
      <w:r w:rsidRPr="00A912F2">
        <w:rPr>
          <w:rFonts w:eastAsia="Times New Roman" w:cs="Arial"/>
        </w:rPr>
        <w:lastRenderedPageBreak/>
        <w:t xml:space="preserve">Troškovi javnih zelenih površina za </w:t>
      </w:r>
      <w:r w:rsidR="00F80538">
        <w:rPr>
          <w:rFonts w:eastAsia="Times New Roman" w:cs="Arial"/>
        </w:rPr>
        <w:t>2020</w:t>
      </w:r>
      <w:r w:rsidR="002E3D1B">
        <w:rPr>
          <w:rFonts w:eastAsia="Times New Roman" w:cs="Arial"/>
        </w:rPr>
        <w:t>. godinu iznose</w:t>
      </w:r>
      <w:r w:rsidR="00F80538">
        <w:rPr>
          <w:rFonts w:eastAsia="Times New Roman" w:cs="Arial"/>
          <w:b/>
        </w:rPr>
        <w:t xml:space="preserve"> </w:t>
      </w:r>
      <w:r w:rsidR="002E3D1B">
        <w:rPr>
          <w:rFonts w:eastAsia="Times New Roman" w:cs="Arial"/>
          <w:b/>
        </w:rPr>
        <w:t>1.790.000,00</w:t>
      </w:r>
      <w:r w:rsidR="00F80538">
        <w:rPr>
          <w:rFonts w:eastAsia="Times New Roman" w:cs="Arial"/>
          <w:b/>
        </w:rPr>
        <w:t xml:space="preserve"> </w:t>
      </w:r>
      <w:r w:rsidRPr="002E3D1B">
        <w:rPr>
          <w:rFonts w:eastAsia="Times New Roman" w:cs="Arial"/>
          <w:b/>
        </w:rPr>
        <w:t>kuna.</w:t>
      </w:r>
    </w:p>
    <w:p w:rsidR="002E3D1B" w:rsidRPr="00A912F2" w:rsidRDefault="002E3D1B" w:rsidP="00A912F2">
      <w:pPr>
        <w:tabs>
          <w:tab w:val="left" w:pos="709"/>
        </w:tabs>
        <w:suppressAutoHyphens/>
        <w:autoSpaceDN w:val="0"/>
        <w:spacing w:after="0" w:line="240" w:lineRule="auto"/>
        <w:jc w:val="both"/>
        <w:textAlignment w:val="baseline"/>
        <w:rPr>
          <w:rFonts w:eastAsia="Times New Roman" w:cs="Arial"/>
        </w:rPr>
      </w:pPr>
    </w:p>
    <w:tbl>
      <w:tblPr>
        <w:tblStyle w:val="Reetkatablice"/>
        <w:tblW w:w="9180" w:type="dxa"/>
        <w:tblLayout w:type="fixed"/>
        <w:tblLook w:val="04A0" w:firstRow="1" w:lastRow="0" w:firstColumn="1" w:lastColumn="0" w:noHBand="0" w:noVBand="1"/>
      </w:tblPr>
      <w:tblGrid>
        <w:gridCol w:w="817"/>
        <w:gridCol w:w="3042"/>
        <w:gridCol w:w="2410"/>
        <w:gridCol w:w="1494"/>
        <w:gridCol w:w="1417"/>
      </w:tblGrid>
      <w:tr w:rsidR="00A912F2" w:rsidRPr="00A912F2" w:rsidTr="008034EF">
        <w:trPr>
          <w:trHeight w:val="580"/>
        </w:trPr>
        <w:tc>
          <w:tcPr>
            <w:tcW w:w="817" w:type="dxa"/>
          </w:tcPr>
          <w:p w:rsidR="00A912F2" w:rsidRPr="00A912F2" w:rsidRDefault="00A912F2" w:rsidP="00A912F2">
            <w:pPr>
              <w:suppressAutoHyphens/>
              <w:autoSpaceDN w:val="0"/>
              <w:textAlignment w:val="baseline"/>
              <w:rPr>
                <w:rFonts w:eastAsia="Times New Roman" w:cs="Arial"/>
                <w:b/>
                <w:sz w:val="20"/>
                <w:szCs w:val="20"/>
              </w:rPr>
            </w:pPr>
            <w:proofErr w:type="spellStart"/>
            <w:r w:rsidRPr="00A912F2">
              <w:rPr>
                <w:rFonts w:eastAsia="Times New Roman" w:cs="Arial"/>
                <w:b/>
                <w:sz w:val="20"/>
                <w:szCs w:val="20"/>
              </w:rPr>
              <w:t>Rednibroj</w:t>
            </w:r>
            <w:proofErr w:type="spellEnd"/>
          </w:p>
        </w:tc>
        <w:tc>
          <w:tcPr>
            <w:tcW w:w="3042" w:type="dxa"/>
          </w:tcPr>
          <w:p w:rsidR="00A912F2" w:rsidRPr="00A912F2" w:rsidRDefault="00A912F2" w:rsidP="00A912F2">
            <w:pPr>
              <w:suppressAutoHyphens/>
              <w:autoSpaceDN w:val="0"/>
              <w:jc w:val="center"/>
              <w:textAlignment w:val="baseline"/>
              <w:rPr>
                <w:rFonts w:eastAsia="Times New Roman" w:cs="Arial"/>
                <w:b/>
                <w:sz w:val="20"/>
                <w:szCs w:val="20"/>
              </w:rPr>
            </w:pPr>
            <w:r w:rsidRPr="00A912F2">
              <w:rPr>
                <w:rFonts w:eastAsia="Times New Roman" w:cs="Arial"/>
                <w:b/>
                <w:sz w:val="20"/>
                <w:szCs w:val="20"/>
              </w:rPr>
              <w:t xml:space="preserve">Naziv objekta </w:t>
            </w:r>
          </w:p>
        </w:tc>
        <w:tc>
          <w:tcPr>
            <w:tcW w:w="2410" w:type="dxa"/>
          </w:tcPr>
          <w:p w:rsidR="00A912F2" w:rsidRPr="00A912F2" w:rsidRDefault="00A912F2" w:rsidP="00A912F2">
            <w:pPr>
              <w:suppressAutoHyphens/>
              <w:autoSpaceDN w:val="0"/>
              <w:jc w:val="center"/>
              <w:textAlignment w:val="baseline"/>
              <w:rPr>
                <w:rFonts w:eastAsia="Times New Roman" w:cs="Arial"/>
                <w:b/>
                <w:sz w:val="20"/>
                <w:szCs w:val="20"/>
              </w:rPr>
            </w:pPr>
            <w:r w:rsidRPr="00A912F2">
              <w:rPr>
                <w:rFonts w:eastAsia="Times New Roman" w:cs="Arial"/>
                <w:b/>
                <w:sz w:val="20"/>
                <w:szCs w:val="20"/>
              </w:rPr>
              <w:t>Vrsta radova</w:t>
            </w:r>
          </w:p>
        </w:tc>
        <w:tc>
          <w:tcPr>
            <w:tcW w:w="1494" w:type="dxa"/>
          </w:tcPr>
          <w:p w:rsidR="00A912F2" w:rsidRPr="00A912F2" w:rsidRDefault="00A912F2" w:rsidP="00A912F2">
            <w:pPr>
              <w:suppressAutoHyphens/>
              <w:autoSpaceDN w:val="0"/>
              <w:jc w:val="center"/>
              <w:textAlignment w:val="baseline"/>
              <w:rPr>
                <w:rFonts w:eastAsia="Times New Roman" w:cs="Arial"/>
                <w:b/>
                <w:sz w:val="20"/>
                <w:szCs w:val="20"/>
              </w:rPr>
            </w:pPr>
            <w:r w:rsidRPr="00A912F2">
              <w:rPr>
                <w:rFonts w:eastAsia="Times New Roman" w:cs="Arial"/>
                <w:b/>
                <w:sz w:val="20"/>
                <w:szCs w:val="20"/>
              </w:rPr>
              <w:t>Planirano</w:t>
            </w:r>
          </w:p>
        </w:tc>
        <w:tc>
          <w:tcPr>
            <w:tcW w:w="1417" w:type="dxa"/>
          </w:tcPr>
          <w:p w:rsidR="00A912F2" w:rsidRPr="00A912F2" w:rsidRDefault="00A912F2" w:rsidP="00A912F2">
            <w:pPr>
              <w:suppressAutoHyphens/>
              <w:autoSpaceDN w:val="0"/>
              <w:textAlignment w:val="baseline"/>
              <w:rPr>
                <w:rFonts w:eastAsia="Times New Roman" w:cs="Arial"/>
                <w:b/>
                <w:sz w:val="20"/>
                <w:szCs w:val="20"/>
              </w:rPr>
            </w:pPr>
            <w:r w:rsidRPr="00A912F2">
              <w:rPr>
                <w:rFonts w:eastAsia="Times New Roman" w:cs="Arial"/>
                <w:b/>
                <w:sz w:val="20"/>
                <w:szCs w:val="20"/>
              </w:rPr>
              <w:t xml:space="preserve">Izvori financiranja </w:t>
            </w:r>
          </w:p>
        </w:tc>
      </w:tr>
      <w:tr w:rsidR="00A912F2" w:rsidRPr="00A912F2" w:rsidTr="008034EF">
        <w:tc>
          <w:tcPr>
            <w:tcW w:w="817" w:type="dxa"/>
          </w:tcPr>
          <w:p w:rsidR="00A912F2" w:rsidRPr="00A912F2" w:rsidRDefault="00A912F2" w:rsidP="00A912F2">
            <w:pPr>
              <w:suppressAutoHyphens/>
              <w:autoSpaceDN w:val="0"/>
              <w:jc w:val="center"/>
              <w:textAlignment w:val="baseline"/>
              <w:rPr>
                <w:rFonts w:eastAsia="Times New Roman" w:cs="Arial"/>
                <w:sz w:val="20"/>
                <w:szCs w:val="20"/>
              </w:rPr>
            </w:pPr>
          </w:p>
          <w:p w:rsidR="00A912F2" w:rsidRPr="00A912F2" w:rsidRDefault="00A912F2" w:rsidP="00A912F2">
            <w:pPr>
              <w:suppressAutoHyphens/>
              <w:autoSpaceDN w:val="0"/>
              <w:jc w:val="center"/>
              <w:textAlignment w:val="baseline"/>
              <w:rPr>
                <w:rFonts w:eastAsia="Times New Roman" w:cs="Arial"/>
                <w:sz w:val="20"/>
                <w:szCs w:val="20"/>
              </w:rPr>
            </w:pPr>
            <w:r w:rsidRPr="00A912F2">
              <w:rPr>
                <w:rFonts w:eastAsia="Times New Roman" w:cs="Arial"/>
                <w:sz w:val="20"/>
                <w:szCs w:val="20"/>
              </w:rPr>
              <w:t>1.</w:t>
            </w:r>
          </w:p>
        </w:tc>
        <w:tc>
          <w:tcPr>
            <w:tcW w:w="3042" w:type="dxa"/>
          </w:tcPr>
          <w:p w:rsidR="00A912F2" w:rsidRPr="00A912F2" w:rsidRDefault="00A912F2" w:rsidP="00A912F2">
            <w:pPr>
              <w:suppressAutoHyphens/>
              <w:autoSpaceDN w:val="0"/>
              <w:textAlignment w:val="baseline"/>
              <w:rPr>
                <w:rFonts w:eastAsia="Times New Roman" w:cs="Arial"/>
                <w:sz w:val="20"/>
                <w:szCs w:val="20"/>
              </w:rPr>
            </w:pPr>
            <w:r w:rsidRPr="00A912F2">
              <w:rPr>
                <w:rFonts w:eastAsia="Times New Roman" w:cs="Arial"/>
                <w:sz w:val="20"/>
                <w:szCs w:val="20"/>
              </w:rPr>
              <w:t xml:space="preserve">Kapitalna ulaganja u ostale nespomenute i građevinske objekte i nadzor gradnje </w:t>
            </w:r>
          </w:p>
        </w:tc>
        <w:tc>
          <w:tcPr>
            <w:tcW w:w="2410" w:type="dxa"/>
          </w:tcPr>
          <w:p w:rsidR="00A912F2" w:rsidRPr="00A912F2" w:rsidRDefault="00A912F2" w:rsidP="00550CAC">
            <w:pPr>
              <w:suppressAutoHyphens/>
              <w:autoSpaceDN w:val="0"/>
              <w:textAlignment w:val="baseline"/>
              <w:rPr>
                <w:rFonts w:eastAsia="Times New Roman" w:cs="Arial"/>
                <w:sz w:val="20"/>
                <w:szCs w:val="20"/>
              </w:rPr>
            </w:pPr>
            <w:r w:rsidRPr="00A912F2">
              <w:rPr>
                <w:rFonts w:eastAsia="Times New Roman" w:cs="Arial"/>
                <w:sz w:val="20"/>
                <w:szCs w:val="20"/>
              </w:rPr>
              <w:t xml:space="preserve">Radovi na ulaganjima u ostale građevinske objekte </w:t>
            </w:r>
            <w:r w:rsidR="00550CAC">
              <w:rPr>
                <w:rFonts w:eastAsia="Times New Roman" w:cs="Arial"/>
                <w:sz w:val="20"/>
                <w:szCs w:val="20"/>
              </w:rPr>
              <w:t>i izgradnju istih</w:t>
            </w:r>
          </w:p>
        </w:tc>
        <w:tc>
          <w:tcPr>
            <w:tcW w:w="1494" w:type="dxa"/>
          </w:tcPr>
          <w:p w:rsidR="00A912F2" w:rsidRPr="00A912F2" w:rsidRDefault="00A912F2" w:rsidP="00A912F2">
            <w:pPr>
              <w:suppressAutoHyphens/>
              <w:autoSpaceDN w:val="0"/>
              <w:jc w:val="center"/>
              <w:textAlignment w:val="baseline"/>
              <w:rPr>
                <w:rFonts w:eastAsia="Times New Roman" w:cs="Arial"/>
                <w:sz w:val="20"/>
                <w:szCs w:val="20"/>
              </w:rPr>
            </w:pPr>
          </w:p>
          <w:p w:rsidR="00A912F2" w:rsidRPr="00A912F2" w:rsidRDefault="00550CAC" w:rsidP="00F80538">
            <w:pPr>
              <w:suppressAutoHyphens/>
              <w:autoSpaceDN w:val="0"/>
              <w:jc w:val="center"/>
              <w:textAlignment w:val="baseline"/>
              <w:rPr>
                <w:rFonts w:eastAsia="Times New Roman" w:cs="Arial"/>
                <w:sz w:val="20"/>
                <w:szCs w:val="20"/>
              </w:rPr>
            </w:pPr>
            <w:r>
              <w:rPr>
                <w:rFonts w:eastAsia="Times New Roman" w:cs="Arial"/>
                <w:sz w:val="20"/>
                <w:szCs w:val="20"/>
              </w:rPr>
              <w:t>1.070.000,00</w:t>
            </w:r>
          </w:p>
        </w:tc>
        <w:tc>
          <w:tcPr>
            <w:tcW w:w="1417" w:type="dxa"/>
          </w:tcPr>
          <w:p w:rsidR="00A912F2" w:rsidRPr="00A912F2" w:rsidRDefault="00A912F2" w:rsidP="00A912F2">
            <w:pPr>
              <w:suppressAutoHyphens/>
              <w:autoSpaceDN w:val="0"/>
              <w:jc w:val="center"/>
              <w:textAlignment w:val="baseline"/>
              <w:rPr>
                <w:rFonts w:eastAsia="Times New Roman" w:cs="Arial"/>
                <w:sz w:val="20"/>
                <w:szCs w:val="20"/>
              </w:rPr>
            </w:pPr>
          </w:p>
          <w:p w:rsidR="00A912F2" w:rsidRPr="00A912F2" w:rsidRDefault="00550CAC" w:rsidP="00A912F2">
            <w:pPr>
              <w:suppressAutoHyphens/>
              <w:autoSpaceDN w:val="0"/>
              <w:jc w:val="center"/>
              <w:textAlignment w:val="baseline"/>
              <w:rPr>
                <w:rFonts w:eastAsia="Times New Roman" w:cs="Arial"/>
                <w:sz w:val="20"/>
                <w:szCs w:val="20"/>
              </w:rPr>
            </w:pPr>
            <w:r>
              <w:rPr>
                <w:rFonts w:eastAsia="Times New Roman" w:cs="Arial"/>
                <w:sz w:val="20"/>
                <w:szCs w:val="20"/>
              </w:rPr>
              <w:t>11.52.6</w:t>
            </w:r>
            <w:r w:rsidR="00A912F2" w:rsidRPr="00A912F2">
              <w:rPr>
                <w:rFonts w:eastAsia="Times New Roman" w:cs="Arial"/>
                <w:sz w:val="20"/>
                <w:szCs w:val="20"/>
              </w:rPr>
              <w:t>1</w:t>
            </w:r>
            <w:r>
              <w:rPr>
                <w:rFonts w:eastAsia="Times New Roman" w:cs="Arial"/>
                <w:sz w:val="20"/>
                <w:szCs w:val="20"/>
              </w:rPr>
              <w:t>.</w:t>
            </w:r>
          </w:p>
        </w:tc>
      </w:tr>
      <w:tr w:rsidR="00A912F2" w:rsidRPr="00A912F2" w:rsidTr="008034EF">
        <w:tc>
          <w:tcPr>
            <w:tcW w:w="817" w:type="dxa"/>
          </w:tcPr>
          <w:p w:rsidR="00A912F2" w:rsidRPr="00A912F2" w:rsidRDefault="00A912F2" w:rsidP="00A912F2">
            <w:pPr>
              <w:suppressAutoHyphens/>
              <w:autoSpaceDN w:val="0"/>
              <w:jc w:val="center"/>
              <w:textAlignment w:val="baseline"/>
              <w:rPr>
                <w:rFonts w:eastAsia="Times New Roman" w:cs="Arial"/>
                <w:sz w:val="20"/>
                <w:szCs w:val="20"/>
              </w:rPr>
            </w:pPr>
          </w:p>
          <w:p w:rsidR="00A912F2" w:rsidRPr="00A912F2" w:rsidRDefault="00A912F2" w:rsidP="00A912F2">
            <w:pPr>
              <w:suppressAutoHyphens/>
              <w:autoSpaceDN w:val="0"/>
              <w:jc w:val="center"/>
              <w:textAlignment w:val="baseline"/>
              <w:rPr>
                <w:rFonts w:eastAsia="Times New Roman" w:cs="Arial"/>
                <w:sz w:val="20"/>
                <w:szCs w:val="20"/>
              </w:rPr>
            </w:pPr>
            <w:r w:rsidRPr="00A912F2">
              <w:rPr>
                <w:rFonts w:eastAsia="Times New Roman" w:cs="Arial"/>
                <w:sz w:val="20"/>
                <w:szCs w:val="20"/>
              </w:rPr>
              <w:t>2.</w:t>
            </w:r>
          </w:p>
        </w:tc>
        <w:tc>
          <w:tcPr>
            <w:tcW w:w="3042" w:type="dxa"/>
          </w:tcPr>
          <w:p w:rsidR="00A912F2" w:rsidRPr="00A912F2" w:rsidRDefault="00A912F2" w:rsidP="00550CAC">
            <w:pPr>
              <w:suppressAutoHyphens/>
              <w:autoSpaceDN w:val="0"/>
              <w:textAlignment w:val="baseline"/>
              <w:rPr>
                <w:rFonts w:eastAsia="Times New Roman" w:cs="Arial"/>
                <w:sz w:val="20"/>
                <w:szCs w:val="20"/>
              </w:rPr>
            </w:pPr>
            <w:r w:rsidRPr="00A912F2">
              <w:rPr>
                <w:rFonts w:eastAsia="Times New Roman" w:cs="Arial"/>
                <w:sz w:val="20"/>
                <w:szCs w:val="20"/>
              </w:rPr>
              <w:t>Kapitalno ulaganje u</w:t>
            </w:r>
            <w:r w:rsidR="00550CAC">
              <w:rPr>
                <w:rFonts w:eastAsia="Times New Roman" w:cs="Arial"/>
                <w:sz w:val="20"/>
                <w:szCs w:val="20"/>
              </w:rPr>
              <w:t xml:space="preserve"> ostale nespomenute građevinske objekte i revitalizacija istih</w:t>
            </w:r>
            <w:r w:rsidRPr="00A912F2">
              <w:rPr>
                <w:rFonts w:eastAsia="Times New Roman" w:cs="Arial"/>
                <w:sz w:val="20"/>
                <w:szCs w:val="20"/>
              </w:rPr>
              <w:t xml:space="preserve"> </w:t>
            </w:r>
          </w:p>
        </w:tc>
        <w:tc>
          <w:tcPr>
            <w:tcW w:w="2410" w:type="dxa"/>
          </w:tcPr>
          <w:p w:rsidR="00A912F2" w:rsidRPr="00A912F2" w:rsidRDefault="00550CAC" w:rsidP="00A912F2">
            <w:pPr>
              <w:suppressAutoHyphens/>
              <w:autoSpaceDN w:val="0"/>
              <w:textAlignment w:val="baseline"/>
              <w:rPr>
                <w:rFonts w:eastAsia="Times New Roman" w:cs="Arial"/>
                <w:sz w:val="20"/>
                <w:szCs w:val="20"/>
              </w:rPr>
            </w:pPr>
            <w:r>
              <w:rPr>
                <w:rFonts w:eastAsia="Times New Roman" w:cs="Arial"/>
                <w:sz w:val="20"/>
                <w:szCs w:val="20"/>
              </w:rPr>
              <w:t>Radovi na ulaganjima objekata opreme javne namjene</w:t>
            </w:r>
          </w:p>
        </w:tc>
        <w:tc>
          <w:tcPr>
            <w:tcW w:w="1494" w:type="dxa"/>
          </w:tcPr>
          <w:p w:rsidR="00550CAC" w:rsidRDefault="00550CAC" w:rsidP="00A912F2">
            <w:pPr>
              <w:suppressAutoHyphens/>
              <w:autoSpaceDN w:val="0"/>
              <w:jc w:val="center"/>
              <w:textAlignment w:val="baseline"/>
              <w:rPr>
                <w:rFonts w:eastAsia="Times New Roman" w:cs="Arial"/>
                <w:sz w:val="20"/>
                <w:szCs w:val="20"/>
              </w:rPr>
            </w:pPr>
          </w:p>
          <w:p w:rsidR="00A912F2" w:rsidRPr="00A912F2" w:rsidRDefault="00550CAC" w:rsidP="00A912F2">
            <w:pPr>
              <w:suppressAutoHyphens/>
              <w:autoSpaceDN w:val="0"/>
              <w:jc w:val="center"/>
              <w:textAlignment w:val="baseline"/>
              <w:rPr>
                <w:rFonts w:eastAsia="Times New Roman" w:cs="Arial"/>
                <w:sz w:val="20"/>
                <w:szCs w:val="20"/>
              </w:rPr>
            </w:pPr>
            <w:r>
              <w:rPr>
                <w:rFonts w:eastAsia="Times New Roman" w:cs="Arial"/>
                <w:sz w:val="20"/>
                <w:szCs w:val="20"/>
              </w:rPr>
              <w:t>250.000,00</w:t>
            </w:r>
          </w:p>
          <w:p w:rsidR="00A912F2" w:rsidRPr="00A912F2" w:rsidRDefault="00A912F2" w:rsidP="00A912F2">
            <w:pPr>
              <w:suppressAutoHyphens/>
              <w:autoSpaceDN w:val="0"/>
              <w:jc w:val="center"/>
              <w:textAlignment w:val="baseline"/>
              <w:rPr>
                <w:rFonts w:eastAsia="Times New Roman" w:cs="Arial"/>
                <w:sz w:val="20"/>
                <w:szCs w:val="20"/>
              </w:rPr>
            </w:pPr>
          </w:p>
        </w:tc>
        <w:tc>
          <w:tcPr>
            <w:tcW w:w="1417" w:type="dxa"/>
          </w:tcPr>
          <w:p w:rsidR="00A912F2" w:rsidRPr="00A912F2" w:rsidRDefault="00A912F2" w:rsidP="00A912F2">
            <w:pPr>
              <w:suppressAutoHyphens/>
              <w:autoSpaceDN w:val="0"/>
              <w:jc w:val="center"/>
              <w:textAlignment w:val="baseline"/>
              <w:rPr>
                <w:rFonts w:eastAsia="Times New Roman" w:cs="Arial"/>
                <w:sz w:val="20"/>
                <w:szCs w:val="20"/>
              </w:rPr>
            </w:pPr>
          </w:p>
          <w:p w:rsidR="00A912F2" w:rsidRPr="00A912F2" w:rsidRDefault="00A912F2" w:rsidP="00A912F2">
            <w:pPr>
              <w:suppressAutoHyphens/>
              <w:autoSpaceDN w:val="0"/>
              <w:jc w:val="center"/>
              <w:textAlignment w:val="baseline"/>
              <w:rPr>
                <w:rFonts w:eastAsia="Times New Roman" w:cs="Arial"/>
                <w:sz w:val="20"/>
                <w:szCs w:val="20"/>
              </w:rPr>
            </w:pPr>
            <w:r w:rsidRPr="00A912F2">
              <w:rPr>
                <w:rFonts w:eastAsia="Times New Roman" w:cs="Arial"/>
                <w:sz w:val="20"/>
                <w:szCs w:val="20"/>
              </w:rPr>
              <w:t>11.52</w:t>
            </w:r>
            <w:r w:rsidR="00550CAC">
              <w:rPr>
                <w:rFonts w:eastAsia="Times New Roman" w:cs="Arial"/>
                <w:sz w:val="20"/>
                <w:szCs w:val="20"/>
              </w:rPr>
              <w:t>.56.61</w:t>
            </w:r>
          </w:p>
        </w:tc>
      </w:tr>
      <w:tr w:rsidR="00550CAC" w:rsidRPr="00A912F2" w:rsidTr="008034EF">
        <w:tc>
          <w:tcPr>
            <w:tcW w:w="817" w:type="dxa"/>
          </w:tcPr>
          <w:p w:rsidR="00550CAC" w:rsidRDefault="00550CAC" w:rsidP="00A912F2">
            <w:pPr>
              <w:suppressAutoHyphens/>
              <w:autoSpaceDN w:val="0"/>
              <w:jc w:val="center"/>
              <w:textAlignment w:val="baseline"/>
              <w:rPr>
                <w:rFonts w:eastAsia="Times New Roman" w:cs="Arial"/>
                <w:sz w:val="20"/>
                <w:szCs w:val="20"/>
              </w:rPr>
            </w:pPr>
          </w:p>
          <w:p w:rsidR="00550CAC" w:rsidRPr="00A912F2" w:rsidRDefault="00550CAC" w:rsidP="00A912F2">
            <w:pPr>
              <w:suppressAutoHyphens/>
              <w:autoSpaceDN w:val="0"/>
              <w:jc w:val="center"/>
              <w:textAlignment w:val="baseline"/>
              <w:rPr>
                <w:rFonts w:eastAsia="Times New Roman" w:cs="Arial"/>
                <w:sz w:val="20"/>
                <w:szCs w:val="20"/>
              </w:rPr>
            </w:pPr>
            <w:r>
              <w:rPr>
                <w:rFonts w:eastAsia="Times New Roman" w:cs="Arial"/>
                <w:sz w:val="20"/>
                <w:szCs w:val="20"/>
              </w:rPr>
              <w:t>3.</w:t>
            </w:r>
          </w:p>
        </w:tc>
        <w:tc>
          <w:tcPr>
            <w:tcW w:w="3042" w:type="dxa"/>
          </w:tcPr>
          <w:p w:rsidR="00550CAC" w:rsidRPr="00550CAC" w:rsidRDefault="00550CAC" w:rsidP="00550CAC">
            <w:pPr>
              <w:suppressAutoHyphens/>
              <w:autoSpaceDN w:val="0"/>
              <w:textAlignment w:val="baseline"/>
              <w:rPr>
                <w:rFonts w:eastAsia="Times New Roman" w:cs="Arial"/>
                <w:sz w:val="20"/>
                <w:szCs w:val="20"/>
              </w:rPr>
            </w:pPr>
            <w:r w:rsidRPr="00550CAC">
              <w:rPr>
                <w:rFonts w:eastAsia="Times New Roman" w:cs="Arial"/>
                <w:sz w:val="20"/>
                <w:szCs w:val="20"/>
              </w:rPr>
              <w:t>Kapitalna nabava opreme i strojeva</w:t>
            </w:r>
          </w:p>
        </w:tc>
        <w:tc>
          <w:tcPr>
            <w:tcW w:w="2410" w:type="dxa"/>
          </w:tcPr>
          <w:p w:rsidR="00550CAC" w:rsidRPr="00A912F2" w:rsidRDefault="00550CAC" w:rsidP="00A912F2">
            <w:pPr>
              <w:suppressAutoHyphens/>
              <w:autoSpaceDN w:val="0"/>
              <w:textAlignment w:val="baseline"/>
              <w:rPr>
                <w:rFonts w:eastAsia="Times New Roman" w:cs="Arial"/>
                <w:sz w:val="20"/>
                <w:szCs w:val="20"/>
              </w:rPr>
            </w:pPr>
            <w:r>
              <w:rPr>
                <w:rFonts w:eastAsia="Times New Roman" w:cs="Arial"/>
                <w:sz w:val="20"/>
                <w:szCs w:val="20"/>
              </w:rPr>
              <w:t>Nabava opreme i uređaja, strojeva za javnu namjenu</w:t>
            </w:r>
          </w:p>
        </w:tc>
        <w:tc>
          <w:tcPr>
            <w:tcW w:w="1494" w:type="dxa"/>
          </w:tcPr>
          <w:p w:rsidR="00550CAC" w:rsidRDefault="00550CAC" w:rsidP="00A912F2">
            <w:pPr>
              <w:suppressAutoHyphens/>
              <w:autoSpaceDN w:val="0"/>
              <w:jc w:val="center"/>
              <w:textAlignment w:val="baseline"/>
              <w:rPr>
                <w:rFonts w:eastAsia="Times New Roman" w:cs="Arial"/>
                <w:sz w:val="20"/>
                <w:szCs w:val="20"/>
              </w:rPr>
            </w:pPr>
          </w:p>
          <w:p w:rsidR="00550CAC" w:rsidRPr="00550CAC" w:rsidRDefault="00550CAC" w:rsidP="00A912F2">
            <w:pPr>
              <w:suppressAutoHyphens/>
              <w:autoSpaceDN w:val="0"/>
              <w:jc w:val="center"/>
              <w:textAlignment w:val="baseline"/>
              <w:rPr>
                <w:rFonts w:eastAsia="Times New Roman" w:cs="Arial"/>
                <w:sz w:val="20"/>
                <w:szCs w:val="20"/>
              </w:rPr>
            </w:pPr>
            <w:r w:rsidRPr="00550CAC">
              <w:rPr>
                <w:rFonts w:eastAsia="Times New Roman" w:cs="Arial"/>
                <w:sz w:val="20"/>
                <w:szCs w:val="20"/>
              </w:rPr>
              <w:t>200.000,00</w:t>
            </w:r>
          </w:p>
        </w:tc>
        <w:tc>
          <w:tcPr>
            <w:tcW w:w="1417" w:type="dxa"/>
          </w:tcPr>
          <w:p w:rsidR="00550CAC" w:rsidRDefault="00550CAC" w:rsidP="00A912F2">
            <w:pPr>
              <w:suppressAutoHyphens/>
              <w:autoSpaceDN w:val="0"/>
              <w:jc w:val="center"/>
              <w:textAlignment w:val="baseline"/>
              <w:rPr>
                <w:rFonts w:eastAsia="Times New Roman" w:cs="Arial"/>
                <w:sz w:val="20"/>
                <w:szCs w:val="20"/>
              </w:rPr>
            </w:pPr>
          </w:p>
          <w:p w:rsidR="00550CAC" w:rsidRPr="00A912F2" w:rsidRDefault="00550CAC" w:rsidP="00A912F2">
            <w:pPr>
              <w:suppressAutoHyphens/>
              <w:autoSpaceDN w:val="0"/>
              <w:jc w:val="center"/>
              <w:textAlignment w:val="baseline"/>
              <w:rPr>
                <w:rFonts w:eastAsia="Times New Roman" w:cs="Arial"/>
                <w:sz w:val="20"/>
                <w:szCs w:val="20"/>
              </w:rPr>
            </w:pPr>
            <w:r>
              <w:rPr>
                <w:rFonts w:eastAsia="Times New Roman" w:cs="Arial"/>
                <w:sz w:val="20"/>
                <w:szCs w:val="20"/>
              </w:rPr>
              <w:t>11.52.</w:t>
            </w:r>
          </w:p>
        </w:tc>
      </w:tr>
      <w:tr w:rsidR="00550CAC" w:rsidRPr="00A912F2" w:rsidTr="008034EF">
        <w:tc>
          <w:tcPr>
            <w:tcW w:w="817" w:type="dxa"/>
          </w:tcPr>
          <w:p w:rsidR="00550CAC" w:rsidRDefault="00550CAC" w:rsidP="00A912F2">
            <w:pPr>
              <w:suppressAutoHyphens/>
              <w:autoSpaceDN w:val="0"/>
              <w:jc w:val="center"/>
              <w:textAlignment w:val="baseline"/>
              <w:rPr>
                <w:rFonts w:eastAsia="Times New Roman" w:cs="Arial"/>
                <w:sz w:val="20"/>
                <w:szCs w:val="20"/>
              </w:rPr>
            </w:pPr>
          </w:p>
          <w:p w:rsidR="00550CAC" w:rsidRPr="00A912F2" w:rsidRDefault="00550CAC" w:rsidP="00A912F2">
            <w:pPr>
              <w:suppressAutoHyphens/>
              <w:autoSpaceDN w:val="0"/>
              <w:jc w:val="center"/>
              <w:textAlignment w:val="baseline"/>
              <w:rPr>
                <w:rFonts w:eastAsia="Times New Roman" w:cs="Arial"/>
                <w:sz w:val="20"/>
                <w:szCs w:val="20"/>
              </w:rPr>
            </w:pPr>
            <w:r>
              <w:rPr>
                <w:rFonts w:eastAsia="Times New Roman" w:cs="Arial"/>
                <w:sz w:val="20"/>
                <w:szCs w:val="20"/>
              </w:rPr>
              <w:t>4.</w:t>
            </w:r>
          </w:p>
        </w:tc>
        <w:tc>
          <w:tcPr>
            <w:tcW w:w="3042" w:type="dxa"/>
          </w:tcPr>
          <w:p w:rsidR="00550CAC" w:rsidRPr="00550CAC" w:rsidRDefault="00550CAC" w:rsidP="00550CAC">
            <w:pPr>
              <w:suppressAutoHyphens/>
              <w:autoSpaceDN w:val="0"/>
              <w:textAlignment w:val="baseline"/>
              <w:rPr>
                <w:rFonts w:eastAsia="Times New Roman" w:cs="Arial"/>
                <w:sz w:val="20"/>
                <w:szCs w:val="20"/>
              </w:rPr>
            </w:pPr>
            <w:r w:rsidRPr="00550CAC">
              <w:rPr>
                <w:rFonts w:eastAsia="Times New Roman" w:cs="Arial"/>
                <w:sz w:val="20"/>
                <w:szCs w:val="20"/>
              </w:rPr>
              <w:t>Kapitalna ulaganja u dokum</w:t>
            </w:r>
            <w:r w:rsidR="002713A3">
              <w:rPr>
                <w:rFonts w:eastAsia="Times New Roman" w:cs="Arial"/>
                <w:sz w:val="20"/>
                <w:szCs w:val="20"/>
              </w:rPr>
              <w:t>ente</w:t>
            </w:r>
            <w:r>
              <w:rPr>
                <w:rFonts w:eastAsia="Times New Roman" w:cs="Arial"/>
                <w:sz w:val="20"/>
                <w:szCs w:val="20"/>
              </w:rPr>
              <w:t>,</w:t>
            </w:r>
            <w:r w:rsidRPr="00550CAC">
              <w:rPr>
                <w:rFonts w:eastAsia="Times New Roman" w:cs="Arial"/>
                <w:sz w:val="20"/>
                <w:szCs w:val="20"/>
              </w:rPr>
              <w:t xml:space="preserve"> prostornog uređenja</w:t>
            </w:r>
            <w:r>
              <w:rPr>
                <w:rFonts w:eastAsia="Times New Roman" w:cs="Arial"/>
                <w:sz w:val="20"/>
                <w:szCs w:val="20"/>
              </w:rPr>
              <w:t>, projekata, predmeta javne nabave lokalnog značaja</w:t>
            </w:r>
            <w:r w:rsidRPr="00550CAC">
              <w:rPr>
                <w:rFonts w:eastAsia="Times New Roman" w:cs="Arial"/>
                <w:sz w:val="20"/>
                <w:szCs w:val="20"/>
              </w:rPr>
              <w:t xml:space="preserve"> i sl.</w:t>
            </w:r>
          </w:p>
        </w:tc>
        <w:tc>
          <w:tcPr>
            <w:tcW w:w="2410" w:type="dxa"/>
          </w:tcPr>
          <w:p w:rsidR="00550CAC" w:rsidRPr="00A912F2" w:rsidRDefault="00550CAC" w:rsidP="00A912F2">
            <w:pPr>
              <w:suppressAutoHyphens/>
              <w:autoSpaceDN w:val="0"/>
              <w:textAlignment w:val="baseline"/>
              <w:rPr>
                <w:rFonts w:eastAsia="Times New Roman" w:cs="Arial"/>
                <w:sz w:val="20"/>
                <w:szCs w:val="20"/>
              </w:rPr>
            </w:pPr>
            <w:r>
              <w:rPr>
                <w:rFonts w:eastAsia="Times New Roman" w:cs="Arial"/>
                <w:sz w:val="20"/>
                <w:szCs w:val="20"/>
              </w:rPr>
              <w:t>Ulaganja u</w:t>
            </w:r>
            <w:r w:rsidR="002713A3">
              <w:rPr>
                <w:rFonts w:eastAsia="Times New Roman" w:cs="Arial"/>
                <w:sz w:val="20"/>
                <w:szCs w:val="20"/>
              </w:rPr>
              <w:t xml:space="preserve"> ostalu nematerijalnu proizvedenu </w:t>
            </w:r>
            <w:r>
              <w:rPr>
                <w:rFonts w:eastAsia="Times New Roman" w:cs="Arial"/>
                <w:sz w:val="20"/>
                <w:szCs w:val="20"/>
              </w:rPr>
              <w:t>imovinu radi povećanja učinkovitosti</w:t>
            </w:r>
          </w:p>
        </w:tc>
        <w:tc>
          <w:tcPr>
            <w:tcW w:w="1494" w:type="dxa"/>
          </w:tcPr>
          <w:p w:rsidR="00550CAC" w:rsidRDefault="00550CAC" w:rsidP="00A912F2">
            <w:pPr>
              <w:suppressAutoHyphens/>
              <w:autoSpaceDN w:val="0"/>
              <w:jc w:val="center"/>
              <w:textAlignment w:val="baseline"/>
              <w:rPr>
                <w:rFonts w:eastAsia="Times New Roman" w:cs="Arial"/>
                <w:sz w:val="20"/>
                <w:szCs w:val="20"/>
              </w:rPr>
            </w:pPr>
          </w:p>
          <w:p w:rsidR="00550CAC" w:rsidRPr="00550CAC" w:rsidRDefault="00550CAC" w:rsidP="00A912F2">
            <w:pPr>
              <w:suppressAutoHyphens/>
              <w:autoSpaceDN w:val="0"/>
              <w:jc w:val="center"/>
              <w:textAlignment w:val="baseline"/>
              <w:rPr>
                <w:rFonts w:eastAsia="Times New Roman" w:cs="Arial"/>
                <w:sz w:val="20"/>
                <w:szCs w:val="20"/>
              </w:rPr>
            </w:pPr>
            <w:r w:rsidRPr="00550CAC">
              <w:rPr>
                <w:rFonts w:eastAsia="Times New Roman" w:cs="Arial"/>
                <w:sz w:val="20"/>
                <w:szCs w:val="20"/>
              </w:rPr>
              <w:t>270.000,00</w:t>
            </w:r>
          </w:p>
        </w:tc>
        <w:tc>
          <w:tcPr>
            <w:tcW w:w="1417" w:type="dxa"/>
          </w:tcPr>
          <w:p w:rsidR="00550CAC" w:rsidRDefault="00550CAC" w:rsidP="00A912F2">
            <w:pPr>
              <w:suppressAutoHyphens/>
              <w:autoSpaceDN w:val="0"/>
              <w:jc w:val="center"/>
              <w:textAlignment w:val="baseline"/>
              <w:rPr>
                <w:rFonts w:eastAsia="Times New Roman" w:cs="Arial"/>
                <w:sz w:val="20"/>
                <w:szCs w:val="20"/>
              </w:rPr>
            </w:pPr>
          </w:p>
          <w:p w:rsidR="00550CAC" w:rsidRPr="00550CAC" w:rsidRDefault="00550CAC" w:rsidP="00A912F2">
            <w:pPr>
              <w:suppressAutoHyphens/>
              <w:autoSpaceDN w:val="0"/>
              <w:jc w:val="center"/>
              <w:textAlignment w:val="baseline"/>
              <w:rPr>
                <w:rFonts w:eastAsia="Times New Roman" w:cs="Arial"/>
                <w:sz w:val="20"/>
                <w:szCs w:val="20"/>
              </w:rPr>
            </w:pPr>
            <w:r w:rsidRPr="00550CAC">
              <w:rPr>
                <w:rFonts w:eastAsia="Times New Roman" w:cs="Arial"/>
                <w:sz w:val="20"/>
                <w:szCs w:val="20"/>
              </w:rPr>
              <w:t>11.52.</w:t>
            </w:r>
          </w:p>
        </w:tc>
      </w:tr>
      <w:tr w:rsidR="00A912F2" w:rsidRPr="00A912F2" w:rsidTr="008034EF">
        <w:tc>
          <w:tcPr>
            <w:tcW w:w="817" w:type="dxa"/>
          </w:tcPr>
          <w:p w:rsidR="00A912F2" w:rsidRPr="00A912F2" w:rsidRDefault="00A912F2" w:rsidP="00A912F2">
            <w:pPr>
              <w:suppressAutoHyphens/>
              <w:autoSpaceDN w:val="0"/>
              <w:jc w:val="center"/>
              <w:textAlignment w:val="baseline"/>
              <w:rPr>
                <w:rFonts w:eastAsia="Times New Roman" w:cs="Arial"/>
                <w:sz w:val="20"/>
                <w:szCs w:val="20"/>
              </w:rPr>
            </w:pPr>
          </w:p>
        </w:tc>
        <w:tc>
          <w:tcPr>
            <w:tcW w:w="3042" w:type="dxa"/>
          </w:tcPr>
          <w:p w:rsidR="00A912F2" w:rsidRPr="00A912F2" w:rsidRDefault="00A912F2" w:rsidP="00A912F2">
            <w:pPr>
              <w:suppressAutoHyphens/>
              <w:autoSpaceDN w:val="0"/>
              <w:jc w:val="center"/>
              <w:textAlignment w:val="baseline"/>
              <w:rPr>
                <w:rFonts w:eastAsia="Times New Roman" w:cs="Arial"/>
                <w:b/>
                <w:sz w:val="20"/>
                <w:szCs w:val="20"/>
              </w:rPr>
            </w:pPr>
            <w:r w:rsidRPr="00A912F2">
              <w:rPr>
                <w:rFonts w:eastAsia="Times New Roman" w:cs="Arial"/>
                <w:b/>
                <w:sz w:val="20"/>
                <w:szCs w:val="20"/>
              </w:rPr>
              <w:t>SVEUKUPNO:</w:t>
            </w:r>
          </w:p>
        </w:tc>
        <w:tc>
          <w:tcPr>
            <w:tcW w:w="2410" w:type="dxa"/>
          </w:tcPr>
          <w:p w:rsidR="00A912F2" w:rsidRPr="00A912F2" w:rsidRDefault="00A912F2" w:rsidP="00A912F2">
            <w:pPr>
              <w:suppressAutoHyphens/>
              <w:autoSpaceDN w:val="0"/>
              <w:textAlignment w:val="baseline"/>
              <w:rPr>
                <w:rFonts w:eastAsia="Times New Roman" w:cs="Arial"/>
                <w:sz w:val="20"/>
                <w:szCs w:val="20"/>
              </w:rPr>
            </w:pPr>
          </w:p>
        </w:tc>
        <w:tc>
          <w:tcPr>
            <w:tcW w:w="1494" w:type="dxa"/>
          </w:tcPr>
          <w:p w:rsidR="00A912F2" w:rsidRPr="00A912F2" w:rsidRDefault="00C37008" w:rsidP="00A912F2">
            <w:pPr>
              <w:suppressAutoHyphens/>
              <w:autoSpaceDN w:val="0"/>
              <w:jc w:val="center"/>
              <w:textAlignment w:val="baseline"/>
              <w:rPr>
                <w:rFonts w:eastAsia="Times New Roman" w:cs="Arial"/>
                <w:b/>
                <w:sz w:val="20"/>
                <w:szCs w:val="20"/>
              </w:rPr>
            </w:pPr>
            <w:r>
              <w:rPr>
                <w:rFonts w:eastAsia="Times New Roman" w:cs="Arial"/>
                <w:b/>
                <w:sz w:val="20"/>
                <w:szCs w:val="20"/>
              </w:rPr>
              <w:t xml:space="preserve">1.790.000,00 </w:t>
            </w:r>
          </w:p>
        </w:tc>
        <w:tc>
          <w:tcPr>
            <w:tcW w:w="1417" w:type="dxa"/>
          </w:tcPr>
          <w:p w:rsidR="00A912F2" w:rsidRPr="00A912F2" w:rsidRDefault="00A912F2" w:rsidP="00A912F2">
            <w:pPr>
              <w:suppressAutoHyphens/>
              <w:autoSpaceDN w:val="0"/>
              <w:jc w:val="center"/>
              <w:textAlignment w:val="baseline"/>
              <w:rPr>
                <w:rFonts w:eastAsia="Times New Roman" w:cs="Arial"/>
                <w:sz w:val="20"/>
                <w:szCs w:val="20"/>
              </w:rPr>
            </w:pPr>
          </w:p>
        </w:tc>
      </w:tr>
    </w:tbl>
    <w:p w:rsidR="00A912F2" w:rsidRPr="00A912F2" w:rsidRDefault="00A912F2" w:rsidP="00A912F2">
      <w:pPr>
        <w:suppressAutoHyphens/>
        <w:autoSpaceDN w:val="0"/>
        <w:spacing w:after="0" w:line="240" w:lineRule="auto"/>
        <w:jc w:val="both"/>
        <w:textAlignment w:val="baseline"/>
        <w:rPr>
          <w:rFonts w:eastAsia="Times New Roman" w:cs="Arial"/>
          <w:b/>
        </w:rPr>
      </w:pPr>
    </w:p>
    <w:p w:rsidR="00A912F2" w:rsidRPr="00A912F2" w:rsidRDefault="00A912F2" w:rsidP="00A912F2">
      <w:pPr>
        <w:suppressAutoHyphens/>
        <w:autoSpaceDN w:val="0"/>
        <w:spacing w:after="0" w:line="240" w:lineRule="auto"/>
        <w:jc w:val="both"/>
        <w:textAlignment w:val="baseline"/>
        <w:rPr>
          <w:rFonts w:eastAsia="Times New Roman" w:cs="Arial"/>
        </w:rPr>
      </w:pPr>
      <w:r w:rsidRPr="00A912F2">
        <w:rPr>
          <w:rFonts w:eastAsia="Times New Roman" w:cs="Arial"/>
          <w:b/>
        </w:rPr>
        <w:t>Izvori financiranja:</w:t>
      </w:r>
      <w:r w:rsidRPr="00A912F2">
        <w:rPr>
          <w:rFonts w:eastAsia="Times New Roman" w:cs="Arial"/>
        </w:rPr>
        <w:t xml:space="preserve"> Proračun Općine Petrijanec - opći porezni prihodi, prihodi kapitalnih potpora, pomoći te donacije udruga</w:t>
      </w:r>
      <w:r w:rsidR="00AA20A7">
        <w:rPr>
          <w:rFonts w:eastAsia="Times New Roman" w:cs="Arial"/>
        </w:rPr>
        <w:t xml:space="preserve"> i građana</w:t>
      </w:r>
    </w:p>
    <w:p w:rsidR="00A912F2" w:rsidRPr="00A912F2" w:rsidRDefault="00A912F2" w:rsidP="00A912F2">
      <w:pPr>
        <w:suppressAutoHyphens/>
        <w:autoSpaceDN w:val="0"/>
        <w:spacing w:after="0" w:line="240" w:lineRule="auto"/>
        <w:ind w:left="360"/>
        <w:jc w:val="both"/>
        <w:textAlignment w:val="baseline"/>
        <w:rPr>
          <w:rFonts w:eastAsia="Times New Roman" w:cs="Arial"/>
        </w:rPr>
      </w:pPr>
    </w:p>
    <w:p w:rsidR="00A912F2" w:rsidRPr="00A912F2" w:rsidRDefault="00A912F2" w:rsidP="00A912F2">
      <w:pPr>
        <w:suppressAutoHyphens/>
        <w:autoSpaceDN w:val="0"/>
        <w:spacing w:after="0" w:line="240" w:lineRule="auto"/>
        <w:jc w:val="both"/>
        <w:textAlignment w:val="baseline"/>
        <w:rPr>
          <w:rFonts w:eastAsia="Times New Roman" w:cs="Arial"/>
        </w:rPr>
      </w:pPr>
      <w:r w:rsidRPr="00A912F2">
        <w:rPr>
          <w:rFonts w:eastAsia="Times New Roman" w:cs="Arial"/>
          <w:b/>
        </w:rPr>
        <w:t>Cilj</w:t>
      </w:r>
      <w:r w:rsidRPr="00A912F2">
        <w:rPr>
          <w:rFonts w:eastAsia="Times New Roman" w:cs="Arial"/>
        </w:rPr>
        <w:t xml:space="preserve">: Kapitalna ulaganja i opremanje komunalne i društvene infrastrukture </w:t>
      </w:r>
    </w:p>
    <w:p w:rsidR="00A912F2" w:rsidRPr="00A912F2" w:rsidRDefault="00A912F2" w:rsidP="00A912F2">
      <w:pPr>
        <w:suppressAutoHyphens/>
        <w:autoSpaceDN w:val="0"/>
        <w:spacing w:after="0" w:line="240" w:lineRule="auto"/>
        <w:ind w:left="360"/>
        <w:jc w:val="both"/>
        <w:textAlignment w:val="baseline"/>
        <w:rPr>
          <w:rFonts w:eastAsia="Times New Roman" w:cs="Arial"/>
        </w:rPr>
      </w:pPr>
    </w:p>
    <w:p w:rsidR="00A912F2" w:rsidRPr="00A912F2" w:rsidRDefault="00A912F2" w:rsidP="00A912F2">
      <w:pPr>
        <w:suppressAutoHyphens/>
        <w:autoSpaceDN w:val="0"/>
        <w:spacing w:after="0" w:line="240" w:lineRule="auto"/>
        <w:jc w:val="both"/>
        <w:textAlignment w:val="baseline"/>
        <w:rPr>
          <w:rFonts w:eastAsia="Times New Roman" w:cs="Arial"/>
        </w:rPr>
      </w:pPr>
      <w:r w:rsidRPr="00A912F2">
        <w:rPr>
          <w:rFonts w:eastAsia="Times New Roman" w:cs="Arial"/>
          <w:b/>
        </w:rPr>
        <w:t>Mjerljivost cilja:</w:t>
      </w:r>
      <w:r w:rsidRPr="00A912F2">
        <w:rPr>
          <w:rFonts w:eastAsia="Times New Roman" w:cs="Arial"/>
        </w:rPr>
        <w:t xml:space="preserve"> Izgradnja građevinskih objekata i nabava kapitalne imovine sa namjenom povećanja komunalnog standarda, te poboljšanje kvalitete u realizaciji određenih zadataka sa svrhom kvalitetnije javne uporabe</w:t>
      </w:r>
    </w:p>
    <w:p w:rsidR="00A912F2" w:rsidRPr="00A912F2" w:rsidRDefault="00A912F2" w:rsidP="00A912F2">
      <w:pPr>
        <w:suppressAutoHyphens/>
        <w:autoSpaceDN w:val="0"/>
        <w:spacing w:after="0" w:line="240" w:lineRule="auto"/>
        <w:textAlignment w:val="baseline"/>
        <w:rPr>
          <w:rFonts w:eastAsia="Times New Roman" w:cs="Arial"/>
          <w:sz w:val="20"/>
          <w:szCs w:val="20"/>
        </w:rPr>
      </w:pPr>
    </w:p>
    <w:p w:rsidR="00A912F2" w:rsidRPr="00A912F2" w:rsidRDefault="00A912F2" w:rsidP="00A912F2">
      <w:pPr>
        <w:suppressAutoHyphens/>
        <w:autoSpaceDN w:val="0"/>
        <w:spacing w:after="0" w:line="240" w:lineRule="auto"/>
        <w:textAlignment w:val="baseline"/>
        <w:rPr>
          <w:rFonts w:eastAsia="Times New Roman" w:cs="Arial"/>
        </w:rPr>
      </w:pPr>
    </w:p>
    <w:p w:rsidR="00A912F2" w:rsidRPr="00A912F2" w:rsidRDefault="00A912F2" w:rsidP="00A912F2">
      <w:pPr>
        <w:numPr>
          <w:ilvl w:val="0"/>
          <w:numId w:val="2"/>
        </w:numPr>
        <w:suppressAutoHyphens/>
        <w:autoSpaceDN w:val="0"/>
        <w:spacing w:after="0" w:line="240" w:lineRule="auto"/>
        <w:contextualSpacing/>
        <w:textAlignment w:val="baseline"/>
        <w:rPr>
          <w:rFonts w:eastAsia="Times New Roman" w:cs="Arial"/>
          <w:b/>
        </w:rPr>
      </w:pPr>
      <w:r w:rsidRPr="00A912F2">
        <w:rPr>
          <w:rFonts w:eastAsia="Times New Roman" w:cs="Arial"/>
          <w:b/>
        </w:rPr>
        <w:t>GRAĐEVINE I UREĐAJI JAVNE NAMJENE</w:t>
      </w:r>
    </w:p>
    <w:p w:rsidR="00A912F2" w:rsidRPr="00A912F2" w:rsidRDefault="00A912F2" w:rsidP="00A912F2">
      <w:pPr>
        <w:suppressAutoHyphens/>
        <w:autoSpaceDN w:val="0"/>
        <w:spacing w:after="0" w:line="240" w:lineRule="auto"/>
        <w:ind w:left="420"/>
        <w:contextualSpacing/>
        <w:textAlignment w:val="baseline"/>
        <w:rPr>
          <w:rFonts w:eastAsia="Times New Roman" w:cs="Arial"/>
          <w:b/>
        </w:rPr>
      </w:pPr>
    </w:p>
    <w:p w:rsidR="00A912F2" w:rsidRPr="00A912F2" w:rsidRDefault="00A912F2" w:rsidP="00A912F2">
      <w:pPr>
        <w:tabs>
          <w:tab w:val="left" w:pos="709"/>
        </w:tabs>
        <w:suppressAutoHyphens/>
        <w:autoSpaceDN w:val="0"/>
        <w:spacing w:after="0" w:line="240" w:lineRule="auto"/>
        <w:jc w:val="both"/>
        <w:textAlignment w:val="baseline"/>
        <w:rPr>
          <w:rFonts w:eastAsia="Times New Roman" w:cs="Arial"/>
        </w:rPr>
      </w:pPr>
      <w:r w:rsidRPr="00A912F2">
        <w:rPr>
          <w:rFonts w:eastAsia="Times New Roman" w:cs="Arial"/>
        </w:rPr>
        <w:tab/>
        <w:t>Građevine i uređaji javne namjene su nadstrešnice na stajalištima javnog prometa, javni zdenci, vodoskoci, fontane, javni zahodi, javni satovi, ploče s planom naselja, oznake kulturnih dobara, zaštićenih dijelova prirode i sadržaja turističke namjene, spomenici i skulpture te druge građevine, uređaji i predmeti javne namjene lokalnog značaja.</w:t>
      </w:r>
    </w:p>
    <w:p w:rsidR="00A912F2" w:rsidRPr="00A912F2" w:rsidRDefault="00A912F2" w:rsidP="00A912F2">
      <w:pPr>
        <w:suppressAutoHyphens/>
        <w:autoSpaceDN w:val="0"/>
        <w:spacing w:after="0" w:line="240" w:lineRule="auto"/>
        <w:contextualSpacing/>
        <w:textAlignment w:val="baseline"/>
        <w:rPr>
          <w:rFonts w:eastAsia="Times New Roman" w:cs="Arial"/>
          <w:b/>
        </w:rPr>
      </w:pPr>
    </w:p>
    <w:p w:rsidR="00A912F2" w:rsidRPr="002713A3" w:rsidRDefault="00A912F2" w:rsidP="00A912F2">
      <w:pPr>
        <w:suppressAutoHyphens/>
        <w:autoSpaceDN w:val="0"/>
        <w:spacing w:after="0" w:line="240" w:lineRule="auto"/>
        <w:ind w:firstLine="360"/>
        <w:jc w:val="both"/>
        <w:textAlignment w:val="baseline"/>
        <w:rPr>
          <w:rFonts w:eastAsia="Times New Roman" w:cs="Arial"/>
          <w:b/>
        </w:rPr>
      </w:pPr>
      <w:r w:rsidRPr="00A912F2">
        <w:rPr>
          <w:rFonts w:eastAsia="Times New Roman" w:cs="Arial"/>
        </w:rPr>
        <w:t>Troškovi građevina</w:t>
      </w:r>
      <w:r w:rsidR="00F80538">
        <w:rPr>
          <w:rFonts w:eastAsia="Times New Roman" w:cs="Arial"/>
        </w:rPr>
        <w:t xml:space="preserve"> i uređaja javne namjene za 2020</w:t>
      </w:r>
      <w:r w:rsidRPr="00A912F2">
        <w:rPr>
          <w:rFonts w:eastAsia="Times New Roman" w:cs="Arial"/>
        </w:rPr>
        <w:t xml:space="preserve">. godinu ukupno iznose </w:t>
      </w:r>
      <w:r w:rsidR="002713A3">
        <w:rPr>
          <w:rFonts w:eastAsia="Times New Roman" w:cs="Arial"/>
          <w:b/>
        </w:rPr>
        <w:t xml:space="preserve"> 2.622.000,00 </w:t>
      </w:r>
      <w:r w:rsidRPr="002713A3">
        <w:rPr>
          <w:rFonts w:eastAsia="Times New Roman" w:cs="Arial"/>
          <w:b/>
        </w:rPr>
        <w:t>kuna.</w:t>
      </w:r>
    </w:p>
    <w:p w:rsidR="00A912F2" w:rsidRDefault="00A912F2" w:rsidP="00A912F2">
      <w:pPr>
        <w:suppressAutoHyphens/>
        <w:autoSpaceDN w:val="0"/>
        <w:spacing w:after="0" w:line="240" w:lineRule="auto"/>
        <w:ind w:left="360"/>
        <w:jc w:val="both"/>
        <w:textAlignment w:val="baseline"/>
        <w:rPr>
          <w:rFonts w:eastAsia="Times New Roman" w:cs="Arial"/>
        </w:rPr>
      </w:pPr>
    </w:p>
    <w:p w:rsidR="00B754A2" w:rsidRPr="00A912F2" w:rsidRDefault="00B754A2" w:rsidP="00A912F2">
      <w:pPr>
        <w:suppressAutoHyphens/>
        <w:autoSpaceDN w:val="0"/>
        <w:spacing w:after="0" w:line="240" w:lineRule="auto"/>
        <w:ind w:left="360"/>
        <w:jc w:val="both"/>
        <w:textAlignment w:val="baseline"/>
        <w:rPr>
          <w:rFonts w:eastAsia="Times New Roman" w:cs="Arial"/>
        </w:rPr>
      </w:pPr>
    </w:p>
    <w:p w:rsidR="00A912F2" w:rsidRPr="00A912F2" w:rsidRDefault="00A912F2" w:rsidP="00A912F2">
      <w:pPr>
        <w:suppressAutoHyphens/>
        <w:autoSpaceDN w:val="0"/>
        <w:spacing w:after="0" w:line="240" w:lineRule="auto"/>
        <w:ind w:left="360"/>
        <w:jc w:val="both"/>
        <w:textAlignment w:val="baseline"/>
        <w:rPr>
          <w:rFonts w:eastAsia="Times New Roman" w:cs="Arial"/>
        </w:rPr>
      </w:pPr>
    </w:p>
    <w:tbl>
      <w:tblPr>
        <w:tblStyle w:val="Reetkatablice"/>
        <w:tblW w:w="9180" w:type="dxa"/>
        <w:tblLayout w:type="fixed"/>
        <w:tblLook w:val="04A0" w:firstRow="1" w:lastRow="0" w:firstColumn="1" w:lastColumn="0" w:noHBand="0" w:noVBand="1"/>
      </w:tblPr>
      <w:tblGrid>
        <w:gridCol w:w="817"/>
        <w:gridCol w:w="3042"/>
        <w:gridCol w:w="2410"/>
        <w:gridCol w:w="1494"/>
        <w:gridCol w:w="1417"/>
      </w:tblGrid>
      <w:tr w:rsidR="00A912F2" w:rsidRPr="00A912F2" w:rsidTr="008034EF">
        <w:trPr>
          <w:trHeight w:val="580"/>
        </w:trPr>
        <w:tc>
          <w:tcPr>
            <w:tcW w:w="817" w:type="dxa"/>
          </w:tcPr>
          <w:p w:rsidR="00A912F2" w:rsidRPr="00A912F2" w:rsidRDefault="00A912F2" w:rsidP="00A912F2">
            <w:pPr>
              <w:suppressAutoHyphens/>
              <w:autoSpaceDN w:val="0"/>
              <w:textAlignment w:val="baseline"/>
              <w:rPr>
                <w:rFonts w:eastAsia="Times New Roman" w:cs="Arial"/>
                <w:b/>
                <w:sz w:val="20"/>
                <w:szCs w:val="20"/>
              </w:rPr>
            </w:pPr>
            <w:r w:rsidRPr="00A912F2">
              <w:rPr>
                <w:rFonts w:eastAsia="Times New Roman" w:cs="Arial"/>
                <w:b/>
                <w:sz w:val="20"/>
                <w:szCs w:val="20"/>
              </w:rPr>
              <w:t>Redni broj</w:t>
            </w:r>
          </w:p>
        </w:tc>
        <w:tc>
          <w:tcPr>
            <w:tcW w:w="3042" w:type="dxa"/>
          </w:tcPr>
          <w:p w:rsidR="00A912F2" w:rsidRPr="00A912F2" w:rsidRDefault="00A912F2" w:rsidP="00A912F2">
            <w:pPr>
              <w:suppressAutoHyphens/>
              <w:autoSpaceDN w:val="0"/>
              <w:jc w:val="center"/>
              <w:textAlignment w:val="baseline"/>
              <w:rPr>
                <w:rFonts w:eastAsia="Times New Roman" w:cs="Arial"/>
                <w:b/>
                <w:sz w:val="20"/>
                <w:szCs w:val="20"/>
              </w:rPr>
            </w:pPr>
            <w:r w:rsidRPr="00A912F2">
              <w:rPr>
                <w:rFonts w:eastAsia="Times New Roman" w:cs="Arial"/>
                <w:b/>
                <w:sz w:val="20"/>
                <w:szCs w:val="20"/>
              </w:rPr>
              <w:t xml:space="preserve">Naziv objekta </w:t>
            </w:r>
          </w:p>
        </w:tc>
        <w:tc>
          <w:tcPr>
            <w:tcW w:w="2410" w:type="dxa"/>
          </w:tcPr>
          <w:p w:rsidR="00A912F2" w:rsidRPr="00A912F2" w:rsidRDefault="00A912F2" w:rsidP="00A912F2">
            <w:pPr>
              <w:suppressAutoHyphens/>
              <w:autoSpaceDN w:val="0"/>
              <w:jc w:val="center"/>
              <w:textAlignment w:val="baseline"/>
              <w:rPr>
                <w:rFonts w:eastAsia="Times New Roman" w:cs="Arial"/>
                <w:b/>
                <w:sz w:val="20"/>
                <w:szCs w:val="20"/>
              </w:rPr>
            </w:pPr>
            <w:r w:rsidRPr="00A912F2">
              <w:rPr>
                <w:rFonts w:eastAsia="Times New Roman" w:cs="Arial"/>
                <w:b/>
                <w:sz w:val="20"/>
                <w:szCs w:val="20"/>
              </w:rPr>
              <w:t>Vrsta radova</w:t>
            </w:r>
          </w:p>
        </w:tc>
        <w:tc>
          <w:tcPr>
            <w:tcW w:w="1494" w:type="dxa"/>
          </w:tcPr>
          <w:p w:rsidR="00A912F2" w:rsidRPr="00A912F2" w:rsidRDefault="00A912F2" w:rsidP="00A912F2">
            <w:pPr>
              <w:suppressAutoHyphens/>
              <w:autoSpaceDN w:val="0"/>
              <w:jc w:val="center"/>
              <w:textAlignment w:val="baseline"/>
              <w:rPr>
                <w:rFonts w:eastAsia="Times New Roman" w:cs="Arial"/>
                <w:b/>
                <w:sz w:val="20"/>
                <w:szCs w:val="20"/>
              </w:rPr>
            </w:pPr>
            <w:r w:rsidRPr="00A912F2">
              <w:rPr>
                <w:rFonts w:eastAsia="Times New Roman" w:cs="Arial"/>
                <w:b/>
                <w:sz w:val="20"/>
                <w:szCs w:val="20"/>
              </w:rPr>
              <w:t>Planirano</w:t>
            </w:r>
          </w:p>
        </w:tc>
        <w:tc>
          <w:tcPr>
            <w:tcW w:w="1417" w:type="dxa"/>
          </w:tcPr>
          <w:p w:rsidR="00A912F2" w:rsidRPr="00A912F2" w:rsidRDefault="00A912F2" w:rsidP="00A912F2">
            <w:pPr>
              <w:suppressAutoHyphens/>
              <w:autoSpaceDN w:val="0"/>
              <w:textAlignment w:val="baseline"/>
              <w:rPr>
                <w:rFonts w:eastAsia="Times New Roman" w:cs="Arial"/>
                <w:b/>
                <w:sz w:val="20"/>
                <w:szCs w:val="20"/>
              </w:rPr>
            </w:pPr>
            <w:r w:rsidRPr="00A912F2">
              <w:rPr>
                <w:rFonts w:eastAsia="Times New Roman" w:cs="Arial"/>
                <w:b/>
                <w:sz w:val="20"/>
                <w:szCs w:val="20"/>
              </w:rPr>
              <w:t xml:space="preserve">Izvori financiranja </w:t>
            </w:r>
          </w:p>
        </w:tc>
      </w:tr>
      <w:tr w:rsidR="00A912F2" w:rsidRPr="00A912F2" w:rsidTr="008034EF">
        <w:tc>
          <w:tcPr>
            <w:tcW w:w="817" w:type="dxa"/>
          </w:tcPr>
          <w:p w:rsidR="00A912F2" w:rsidRPr="00A912F2" w:rsidRDefault="00A912F2" w:rsidP="00A912F2">
            <w:pPr>
              <w:suppressAutoHyphens/>
              <w:autoSpaceDN w:val="0"/>
              <w:jc w:val="center"/>
              <w:textAlignment w:val="baseline"/>
              <w:rPr>
                <w:rFonts w:eastAsia="Times New Roman" w:cs="Arial"/>
                <w:sz w:val="20"/>
                <w:szCs w:val="20"/>
              </w:rPr>
            </w:pPr>
          </w:p>
          <w:p w:rsidR="00A912F2" w:rsidRPr="00A912F2" w:rsidRDefault="00A912F2" w:rsidP="00A912F2">
            <w:pPr>
              <w:suppressAutoHyphens/>
              <w:autoSpaceDN w:val="0"/>
              <w:jc w:val="center"/>
              <w:textAlignment w:val="baseline"/>
              <w:rPr>
                <w:rFonts w:eastAsia="Times New Roman" w:cs="Arial"/>
                <w:sz w:val="20"/>
                <w:szCs w:val="20"/>
              </w:rPr>
            </w:pPr>
            <w:r w:rsidRPr="00A912F2">
              <w:rPr>
                <w:rFonts w:eastAsia="Times New Roman" w:cs="Arial"/>
                <w:sz w:val="20"/>
                <w:szCs w:val="20"/>
              </w:rPr>
              <w:t>1.</w:t>
            </w:r>
          </w:p>
        </w:tc>
        <w:tc>
          <w:tcPr>
            <w:tcW w:w="3042" w:type="dxa"/>
          </w:tcPr>
          <w:p w:rsidR="00A912F2" w:rsidRPr="00A912F2" w:rsidRDefault="00AA20A7" w:rsidP="00AA20A7">
            <w:pPr>
              <w:suppressAutoHyphens/>
              <w:autoSpaceDN w:val="0"/>
              <w:textAlignment w:val="baseline"/>
              <w:rPr>
                <w:rFonts w:eastAsia="Times New Roman" w:cs="Arial"/>
                <w:sz w:val="20"/>
                <w:szCs w:val="20"/>
              </w:rPr>
            </w:pPr>
            <w:r>
              <w:rPr>
                <w:rFonts w:eastAsia="Times New Roman" w:cs="Arial"/>
                <w:sz w:val="20"/>
                <w:szCs w:val="20"/>
              </w:rPr>
              <w:t xml:space="preserve">Kapitalna ulaganja u </w:t>
            </w:r>
            <w:r w:rsidR="00A912F2" w:rsidRPr="00A912F2">
              <w:rPr>
                <w:rFonts w:eastAsia="Times New Roman" w:cs="Arial"/>
                <w:sz w:val="20"/>
                <w:szCs w:val="20"/>
              </w:rPr>
              <w:t xml:space="preserve">imovinu </w:t>
            </w:r>
            <w:r>
              <w:rPr>
                <w:rFonts w:eastAsia="Times New Roman" w:cs="Arial"/>
                <w:sz w:val="20"/>
                <w:szCs w:val="20"/>
              </w:rPr>
              <w:t>u vlasništvu Općine</w:t>
            </w:r>
          </w:p>
        </w:tc>
        <w:tc>
          <w:tcPr>
            <w:tcW w:w="2410" w:type="dxa"/>
          </w:tcPr>
          <w:p w:rsidR="00A912F2" w:rsidRPr="00A912F2" w:rsidRDefault="00AA20A7" w:rsidP="00A912F2">
            <w:pPr>
              <w:suppressAutoHyphens/>
              <w:autoSpaceDN w:val="0"/>
              <w:textAlignment w:val="baseline"/>
              <w:rPr>
                <w:rFonts w:eastAsia="Times New Roman" w:cs="Arial"/>
                <w:sz w:val="20"/>
                <w:szCs w:val="20"/>
              </w:rPr>
            </w:pPr>
            <w:r>
              <w:rPr>
                <w:rFonts w:eastAsia="Times New Roman" w:cs="Arial"/>
                <w:sz w:val="20"/>
                <w:szCs w:val="20"/>
              </w:rPr>
              <w:t>Ulaganje u postojeće objekte radi povećanja funkcionalnosti</w:t>
            </w:r>
            <w:r w:rsidR="00A912F2" w:rsidRPr="00A912F2">
              <w:rPr>
                <w:rFonts w:eastAsia="Times New Roman" w:cs="Arial"/>
                <w:sz w:val="20"/>
                <w:szCs w:val="20"/>
              </w:rPr>
              <w:t xml:space="preserve">  </w:t>
            </w:r>
          </w:p>
        </w:tc>
        <w:tc>
          <w:tcPr>
            <w:tcW w:w="1494" w:type="dxa"/>
          </w:tcPr>
          <w:p w:rsidR="00A912F2" w:rsidRPr="00A912F2" w:rsidRDefault="00AA20A7" w:rsidP="00A912F2">
            <w:pPr>
              <w:suppressAutoHyphens/>
              <w:autoSpaceDN w:val="0"/>
              <w:jc w:val="center"/>
              <w:textAlignment w:val="baseline"/>
              <w:rPr>
                <w:rFonts w:eastAsia="Times New Roman" w:cs="Arial"/>
                <w:sz w:val="20"/>
                <w:szCs w:val="20"/>
              </w:rPr>
            </w:pPr>
            <w:r>
              <w:rPr>
                <w:rFonts w:eastAsia="Times New Roman" w:cs="Arial"/>
                <w:sz w:val="20"/>
                <w:szCs w:val="20"/>
              </w:rPr>
              <w:t>1.700.000,00</w:t>
            </w:r>
          </w:p>
          <w:p w:rsidR="00A912F2" w:rsidRPr="00A912F2" w:rsidRDefault="00A912F2" w:rsidP="00A912F2">
            <w:pPr>
              <w:suppressAutoHyphens/>
              <w:autoSpaceDN w:val="0"/>
              <w:jc w:val="center"/>
              <w:textAlignment w:val="baseline"/>
              <w:rPr>
                <w:rFonts w:eastAsia="Times New Roman" w:cs="Arial"/>
                <w:sz w:val="20"/>
                <w:szCs w:val="20"/>
              </w:rPr>
            </w:pPr>
          </w:p>
        </w:tc>
        <w:tc>
          <w:tcPr>
            <w:tcW w:w="1417" w:type="dxa"/>
          </w:tcPr>
          <w:p w:rsidR="00A912F2" w:rsidRPr="00A912F2" w:rsidRDefault="00A912F2" w:rsidP="00A912F2">
            <w:pPr>
              <w:suppressAutoHyphens/>
              <w:autoSpaceDN w:val="0"/>
              <w:jc w:val="center"/>
              <w:textAlignment w:val="baseline"/>
              <w:rPr>
                <w:rFonts w:eastAsia="Times New Roman" w:cs="Arial"/>
                <w:sz w:val="20"/>
                <w:szCs w:val="20"/>
              </w:rPr>
            </w:pPr>
            <w:r w:rsidRPr="00A912F2">
              <w:rPr>
                <w:rFonts w:eastAsia="Times New Roman" w:cs="Arial"/>
                <w:sz w:val="20"/>
                <w:szCs w:val="20"/>
              </w:rPr>
              <w:t>11.</w:t>
            </w:r>
            <w:r w:rsidR="00AA20A7">
              <w:rPr>
                <w:rFonts w:eastAsia="Times New Roman" w:cs="Arial"/>
                <w:sz w:val="20"/>
                <w:szCs w:val="20"/>
              </w:rPr>
              <w:t>43.</w:t>
            </w:r>
            <w:r w:rsidRPr="00A912F2">
              <w:rPr>
                <w:rFonts w:eastAsia="Times New Roman" w:cs="Arial"/>
                <w:sz w:val="20"/>
                <w:szCs w:val="20"/>
              </w:rPr>
              <w:t>52</w:t>
            </w:r>
            <w:r w:rsidR="00AA20A7">
              <w:rPr>
                <w:rFonts w:eastAsia="Times New Roman" w:cs="Arial"/>
                <w:sz w:val="20"/>
                <w:szCs w:val="20"/>
              </w:rPr>
              <w:t>.56.71.</w:t>
            </w:r>
          </w:p>
        </w:tc>
      </w:tr>
      <w:tr w:rsidR="00A912F2" w:rsidRPr="00A912F2" w:rsidTr="008034EF">
        <w:tc>
          <w:tcPr>
            <w:tcW w:w="817" w:type="dxa"/>
          </w:tcPr>
          <w:p w:rsidR="00A912F2" w:rsidRPr="00A912F2" w:rsidRDefault="00A912F2" w:rsidP="00A912F2">
            <w:pPr>
              <w:suppressAutoHyphens/>
              <w:autoSpaceDN w:val="0"/>
              <w:jc w:val="center"/>
              <w:textAlignment w:val="baseline"/>
              <w:rPr>
                <w:rFonts w:eastAsia="Times New Roman" w:cs="Arial"/>
                <w:sz w:val="20"/>
                <w:szCs w:val="20"/>
              </w:rPr>
            </w:pPr>
          </w:p>
          <w:p w:rsidR="00A912F2" w:rsidRPr="00A912F2" w:rsidRDefault="00A912F2" w:rsidP="00A912F2">
            <w:pPr>
              <w:suppressAutoHyphens/>
              <w:autoSpaceDN w:val="0"/>
              <w:jc w:val="center"/>
              <w:textAlignment w:val="baseline"/>
              <w:rPr>
                <w:rFonts w:eastAsia="Times New Roman" w:cs="Arial"/>
                <w:sz w:val="20"/>
                <w:szCs w:val="20"/>
              </w:rPr>
            </w:pPr>
            <w:r w:rsidRPr="00A912F2">
              <w:rPr>
                <w:rFonts w:eastAsia="Times New Roman" w:cs="Arial"/>
                <w:sz w:val="20"/>
                <w:szCs w:val="20"/>
              </w:rPr>
              <w:t>2.</w:t>
            </w:r>
          </w:p>
        </w:tc>
        <w:tc>
          <w:tcPr>
            <w:tcW w:w="3042" w:type="dxa"/>
          </w:tcPr>
          <w:p w:rsidR="00A912F2" w:rsidRPr="00A912F2" w:rsidRDefault="00AA20A7" w:rsidP="00AA20A7">
            <w:pPr>
              <w:suppressAutoHyphens/>
              <w:autoSpaceDN w:val="0"/>
              <w:textAlignment w:val="baseline"/>
              <w:rPr>
                <w:rFonts w:eastAsia="Times New Roman" w:cs="Arial"/>
                <w:sz w:val="20"/>
                <w:szCs w:val="20"/>
              </w:rPr>
            </w:pPr>
            <w:r>
              <w:rPr>
                <w:rFonts w:eastAsia="Times New Roman" w:cs="Arial"/>
                <w:sz w:val="20"/>
                <w:szCs w:val="20"/>
              </w:rPr>
              <w:t>Kapitalna ulaganja u objekte i javne površine prostornog uređenja</w:t>
            </w:r>
          </w:p>
        </w:tc>
        <w:tc>
          <w:tcPr>
            <w:tcW w:w="2410" w:type="dxa"/>
          </w:tcPr>
          <w:p w:rsidR="00A912F2" w:rsidRPr="00A912F2" w:rsidRDefault="00AA20A7" w:rsidP="00AA20A7">
            <w:pPr>
              <w:suppressAutoHyphens/>
              <w:autoSpaceDN w:val="0"/>
              <w:textAlignment w:val="baseline"/>
              <w:rPr>
                <w:rFonts w:eastAsia="Times New Roman" w:cs="Arial"/>
                <w:sz w:val="20"/>
                <w:szCs w:val="20"/>
              </w:rPr>
            </w:pPr>
            <w:r>
              <w:rPr>
                <w:rFonts w:eastAsia="Times New Roman" w:cs="Arial"/>
                <w:sz w:val="20"/>
                <w:szCs w:val="20"/>
              </w:rPr>
              <w:t>Ulaganj</w:t>
            </w:r>
            <w:r w:rsidR="00F4054A">
              <w:rPr>
                <w:rFonts w:eastAsia="Times New Roman" w:cs="Arial"/>
                <w:sz w:val="20"/>
                <w:szCs w:val="20"/>
              </w:rPr>
              <w:t>a u ostalu nematerijalnu proizve</w:t>
            </w:r>
            <w:r w:rsidR="002713A3">
              <w:rPr>
                <w:rFonts w:eastAsia="Times New Roman" w:cs="Arial"/>
                <w:sz w:val="20"/>
                <w:szCs w:val="20"/>
              </w:rPr>
              <w:t>d</w:t>
            </w:r>
            <w:r w:rsidR="00F4054A">
              <w:rPr>
                <w:rFonts w:eastAsia="Times New Roman" w:cs="Arial"/>
                <w:sz w:val="20"/>
                <w:szCs w:val="20"/>
              </w:rPr>
              <w:t>e</w:t>
            </w:r>
            <w:r w:rsidR="002713A3">
              <w:rPr>
                <w:rFonts w:eastAsia="Times New Roman" w:cs="Arial"/>
                <w:sz w:val="20"/>
                <w:szCs w:val="20"/>
              </w:rPr>
              <w:t xml:space="preserve">nu </w:t>
            </w:r>
            <w:r>
              <w:rPr>
                <w:rFonts w:eastAsia="Times New Roman" w:cs="Arial"/>
                <w:sz w:val="20"/>
                <w:szCs w:val="20"/>
              </w:rPr>
              <w:t>imovinu radi povećanja učinkovitosti</w:t>
            </w:r>
          </w:p>
        </w:tc>
        <w:tc>
          <w:tcPr>
            <w:tcW w:w="1494" w:type="dxa"/>
          </w:tcPr>
          <w:p w:rsidR="00A912F2" w:rsidRPr="00A912F2" w:rsidRDefault="00A912F2" w:rsidP="00A912F2">
            <w:pPr>
              <w:suppressAutoHyphens/>
              <w:autoSpaceDN w:val="0"/>
              <w:jc w:val="center"/>
              <w:textAlignment w:val="baseline"/>
              <w:rPr>
                <w:rFonts w:eastAsia="Times New Roman" w:cs="Arial"/>
                <w:sz w:val="20"/>
                <w:szCs w:val="20"/>
              </w:rPr>
            </w:pPr>
          </w:p>
          <w:p w:rsidR="00A912F2" w:rsidRPr="00A912F2" w:rsidRDefault="00AA20A7" w:rsidP="00A912F2">
            <w:pPr>
              <w:suppressAutoHyphens/>
              <w:autoSpaceDN w:val="0"/>
              <w:jc w:val="center"/>
              <w:textAlignment w:val="baseline"/>
              <w:rPr>
                <w:rFonts w:eastAsia="Times New Roman" w:cs="Arial"/>
                <w:sz w:val="20"/>
                <w:szCs w:val="20"/>
              </w:rPr>
            </w:pPr>
            <w:r>
              <w:rPr>
                <w:rFonts w:eastAsia="Times New Roman" w:cs="Arial"/>
                <w:sz w:val="20"/>
                <w:szCs w:val="20"/>
              </w:rPr>
              <w:t>70.000,00</w:t>
            </w:r>
          </w:p>
        </w:tc>
        <w:tc>
          <w:tcPr>
            <w:tcW w:w="1417" w:type="dxa"/>
          </w:tcPr>
          <w:p w:rsidR="00A912F2" w:rsidRPr="00A912F2" w:rsidRDefault="00A912F2" w:rsidP="00A912F2">
            <w:pPr>
              <w:suppressAutoHyphens/>
              <w:autoSpaceDN w:val="0"/>
              <w:jc w:val="center"/>
              <w:textAlignment w:val="baseline"/>
              <w:rPr>
                <w:rFonts w:eastAsia="Times New Roman" w:cs="Arial"/>
                <w:sz w:val="20"/>
                <w:szCs w:val="20"/>
              </w:rPr>
            </w:pPr>
          </w:p>
          <w:p w:rsidR="00A912F2" w:rsidRPr="00A912F2" w:rsidRDefault="00A912F2" w:rsidP="00A912F2">
            <w:pPr>
              <w:suppressAutoHyphens/>
              <w:autoSpaceDN w:val="0"/>
              <w:jc w:val="center"/>
              <w:textAlignment w:val="baseline"/>
              <w:rPr>
                <w:rFonts w:eastAsia="Times New Roman" w:cs="Arial"/>
                <w:sz w:val="20"/>
                <w:szCs w:val="20"/>
              </w:rPr>
            </w:pPr>
            <w:r w:rsidRPr="00A912F2">
              <w:rPr>
                <w:rFonts w:eastAsia="Times New Roman" w:cs="Arial"/>
                <w:sz w:val="20"/>
                <w:szCs w:val="20"/>
              </w:rPr>
              <w:t>11.61</w:t>
            </w:r>
          </w:p>
        </w:tc>
      </w:tr>
      <w:tr w:rsidR="00A912F2" w:rsidRPr="00A912F2" w:rsidTr="008034EF">
        <w:tc>
          <w:tcPr>
            <w:tcW w:w="817" w:type="dxa"/>
          </w:tcPr>
          <w:p w:rsidR="00A912F2" w:rsidRPr="00A912F2" w:rsidRDefault="00A912F2" w:rsidP="00A912F2">
            <w:pPr>
              <w:suppressAutoHyphens/>
              <w:autoSpaceDN w:val="0"/>
              <w:jc w:val="center"/>
              <w:textAlignment w:val="baseline"/>
              <w:rPr>
                <w:rFonts w:eastAsia="Times New Roman" w:cs="Arial"/>
                <w:sz w:val="20"/>
                <w:szCs w:val="20"/>
              </w:rPr>
            </w:pPr>
          </w:p>
          <w:p w:rsidR="00A912F2" w:rsidRPr="00A912F2" w:rsidRDefault="00A912F2" w:rsidP="00A912F2">
            <w:pPr>
              <w:suppressAutoHyphens/>
              <w:autoSpaceDN w:val="0"/>
              <w:jc w:val="center"/>
              <w:textAlignment w:val="baseline"/>
              <w:rPr>
                <w:rFonts w:eastAsia="Times New Roman" w:cs="Arial"/>
                <w:sz w:val="20"/>
                <w:szCs w:val="20"/>
              </w:rPr>
            </w:pPr>
            <w:r w:rsidRPr="00A912F2">
              <w:rPr>
                <w:rFonts w:eastAsia="Times New Roman" w:cs="Arial"/>
                <w:sz w:val="20"/>
                <w:szCs w:val="20"/>
              </w:rPr>
              <w:t>3.</w:t>
            </w:r>
          </w:p>
        </w:tc>
        <w:tc>
          <w:tcPr>
            <w:tcW w:w="3042" w:type="dxa"/>
          </w:tcPr>
          <w:p w:rsidR="00A912F2" w:rsidRPr="00A912F2" w:rsidRDefault="00AA20A7" w:rsidP="00AA20A7">
            <w:pPr>
              <w:suppressAutoHyphens/>
              <w:autoSpaceDN w:val="0"/>
              <w:textAlignment w:val="baseline"/>
              <w:rPr>
                <w:rFonts w:eastAsia="Times New Roman" w:cs="Arial"/>
                <w:sz w:val="20"/>
                <w:szCs w:val="20"/>
              </w:rPr>
            </w:pPr>
            <w:r>
              <w:rPr>
                <w:rFonts w:eastAsia="Times New Roman" w:cs="Arial"/>
                <w:sz w:val="20"/>
                <w:szCs w:val="20"/>
              </w:rPr>
              <w:t>Kapitalna ulaganja u imovinu i objekte u vlasništvu Općine</w:t>
            </w:r>
          </w:p>
        </w:tc>
        <w:tc>
          <w:tcPr>
            <w:tcW w:w="2410" w:type="dxa"/>
          </w:tcPr>
          <w:p w:rsidR="00A912F2" w:rsidRPr="00A912F2" w:rsidRDefault="00A912F2" w:rsidP="00AA20A7">
            <w:pPr>
              <w:suppressAutoHyphens/>
              <w:autoSpaceDN w:val="0"/>
              <w:textAlignment w:val="baseline"/>
              <w:rPr>
                <w:rFonts w:eastAsia="Times New Roman" w:cs="Arial"/>
                <w:sz w:val="20"/>
                <w:szCs w:val="20"/>
              </w:rPr>
            </w:pPr>
            <w:r w:rsidRPr="00A912F2">
              <w:rPr>
                <w:rFonts w:eastAsia="Times New Roman" w:cs="Arial"/>
                <w:sz w:val="20"/>
                <w:szCs w:val="20"/>
              </w:rPr>
              <w:t xml:space="preserve">Ulaganje u postojeće objekte </w:t>
            </w:r>
            <w:r w:rsidR="00AA20A7">
              <w:rPr>
                <w:rFonts w:eastAsia="Times New Roman" w:cs="Arial"/>
                <w:sz w:val="20"/>
                <w:szCs w:val="20"/>
              </w:rPr>
              <w:t>radi povećanja funkcionalnosti i zaštitu okoliša</w:t>
            </w:r>
          </w:p>
        </w:tc>
        <w:tc>
          <w:tcPr>
            <w:tcW w:w="1494" w:type="dxa"/>
          </w:tcPr>
          <w:p w:rsidR="00A912F2" w:rsidRPr="00A912F2" w:rsidRDefault="00A912F2" w:rsidP="00A912F2">
            <w:pPr>
              <w:suppressAutoHyphens/>
              <w:autoSpaceDN w:val="0"/>
              <w:jc w:val="center"/>
              <w:textAlignment w:val="baseline"/>
              <w:rPr>
                <w:rFonts w:eastAsia="Times New Roman" w:cs="Arial"/>
                <w:sz w:val="20"/>
                <w:szCs w:val="20"/>
              </w:rPr>
            </w:pPr>
          </w:p>
          <w:p w:rsidR="00A912F2" w:rsidRPr="00A912F2" w:rsidRDefault="00AA20A7" w:rsidP="00A912F2">
            <w:pPr>
              <w:suppressAutoHyphens/>
              <w:autoSpaceDN w:val="0"/>
              <w:jc w:val="center"/>
              <w:textAlignment w:val="baseline"/>
              <w:rPr>
                <w:rFonts w:eastAsia="Times New Roman" w:cs="Arial"/>
                <w:sz w:val="20"/>
                <w:szCs w:val="20"/>
              </w:rPr>
            </w:pPr>
            <w:r>
              <w:rPr>
                <w:rFonts w:eastAsia="Times New Roman" w:cs="Arial"/>
                <w:sz w:val="20"/>
                <w:szCs w:val="20"/>
              </w:rPr>
              <w:t>290.000,00</w:t>
            </w:r>
          </w:p>
        </w:tc>
        <w:tc>
          <w:tcPr>
            <w:tcW w:w="1417" w:type="dxa"/>
          </w:tcPr>
          <w:p w:rsidR="00A912F2" w:rsidRPr="00A912F2" w:rsidRDefault="00A912F2" w:rsidP="00A912F2">
            <w:pPr>
              <w:suppressAutoHyphens/>
              <w:autoSpaceDN w:val="0"/>
              <w:jc w:val="center"/>
              <w:textAlignment w:val="baseline"/>
              <w:rPr>
                <w:rFonts w:eastAsia="Times New Roman" w:cs="Arial"/>
                <w:sz w:val="20"/>
                <w:szCs w:val="20"/>
              </w:rPr>
            </w:pPr>
          </w:p>
          <w:p w:rsidR="00A912F2" w:rsidRPr="00A912F2" w:rsidRDefault="00AA20A7" w:rsidP="00A912F2">
            <w:pPr>
              <w:suppressAutoHyphens/>
              <w:autoSpaceDN w:val="0"/>
              <w:jc w:val="center"/>
              <w:textAlignment w:val="baseline"/>
              <w:rPr>
                <w:rFonts w:eastAsia="Times New Roman" w:cs="Arial"/>
                <w:sz w:val="20"/>
                <w:szCs w:val="20"/>
              </w:rPr>
            </w:pPr>
            <w:r>
              <w:rPr>
                <w:rFonts w:eastAsia="Times New Roman" w:cs="Arial"/>
                <w:sz w:val="20"/>
                <w:szCs w:val="20"/>
              </w:rPr>
              <w:t>11.</w:t>
            </w:r>
            <w:r w:rsidR="00A912F2" w:rsidRPr="00A912F2">
              <w:rPr>
                <w:rFonts w:eastAsia="Times New Roman" w:cs="Arial"/>
                <w:sz w:val="20"/>
                <w:szCs w:val="20"/>
              </w:rPr>
              <w:t>52</w:t>
            </w:r>
            <w:r>
              <w:rPr>
                <w:rFonts w:eastAsia="Times New Roman" w:cs="Arial"/>
                <w:sz w:val="20"/>
                <w:szCs w:val="20"/>
              </w:rPr>
              <w:t>.56.61.71.</w:t>
            </w:r>
          </w:p>
        </w:tc>
      </w:tr>
      <w:tr w:rsidR="00A912F2" w:rsidRPr="00A912F2" w:rsidTr="008034EF">
        <w:tc>
          <w:tcPr>
            <w:tcW w:w="817" w:type="dxa"/>
          </w:tcPr>
          <w:p w:rsidR="00A912F2" w:rsidRPr="00A912F2" w:rsidRDefault="00A912F2" w:rsidP="00A912F2">
            <w:pPr>
              <w:suppressAutoHyphens/>
              <w:autoSpaceDN w:val="0"/>
              <w:jc w:val="center"/>
              <w:textAlignment w:val="baseline"/>
              <w:rPr>
                <w:rFonts w:eastAsia="Times New Roman" w:cs="Arial"/>
                <w:sz w:val="20"/>
                <w:szCs w:val="20"/>
              </w:rPr>
            </w:pPr>
          </w:p>
          <w:p w:rsidR="00A912F2" w:rsidRPr="00A912F2" w:rsidRDefault="00A912F2" w:rsidP="00A912F2">
            <w:pPr>
              <w:suppressAutoHyphens/>
              <w:autoSpaceDN w:val="0"/>
              <w:jc w:val="center"/>
              <w:textAlignment w:val="baseline"/>
              <w:rPr>
                <w:rFonts w:eastAsia="Times New Roman" w:cs="Arial"/>
                <w:sz w:val="20"/>
                <w:szCs w:val="20"/>
              </w:rPr>
            </w:pPr>
            <w:r w:rsidRPr="00A912F2">
              <w:rPr>
                <w:rFonts w:eastAsia="Times New Roman" w:cs="Arial"/>
                <w:sz w:val="20"/>
                <w:szCs w:val="20"/>
              </w:rPr>
              <w:t>4.</w:t>
            </w:r>
          </w:p>
        </w:tc>
        <w:tc>
          <w:tcPr>
            <w:tcW w:w="3042" w:type="dxa"/>
          </w:tcPr>
          <w:p w:rsidR="00A912F2" w:rsidRDefault="00AA20A7" w:rsidP="00A912F2">
            <w:pPr>
              <w:suppressAutoHyphens/>
              <w:autoSpaceDN w:val="0"/>
              <w:textAlignment w:val="baseline"/>
              <w:rPr>
                <w:rFonts w:eastAsia="Times New Roman" w:cs="Arial"/>
                <w:sz w:val="20"/>
                <w:szCs w:val="20"/>
              </w:rPr>
            </w:pPr>
            <w:r>
              <w:rPr>
                <w:rFonts w:eastAsia="Times New Roman" w:cs="Arial"/>
                <w:sz w:val="20"/>
                <w:szCs w:val="20"/>
              </w:rPr>
              <w:t>Kapitalno ulaganje u izgradnju objekata posebne namjene-zaštita okoliša i ostalo postrojenje i opremu</w:t>
            </w:r>
          </w:p>
          <w:p w:rsidR="00503087" w:rsidRPr="00A912F2" w:rsidRDefault="00503087" w:rsidP="00A912F2">
            <w:pPr>
              <w:suppressAutoHyphens/>
              <w:autoSpaceDN w:val="0"/>
              <w:textAlignment w:val="baseline"/>
              <w:rPr>
                <w:rFonts w:eastAsia="Times New Roman" w:cs="Arial"/>
                <w:sz w:val="20"/>
                <w:szCs w:val="20"/>
              </w:rPr>
            </w:pPr>
          </w:p>
        </w:tc>
        <w:tc>
          <w:tcPr>
            <w:tcW w:w="2410" w:type="dxa"/>
          </w:tcPr>
          <w:p w:rsidR="00A912F2" w:rsidRPr="00A912F2" w:rsidRDefault="00AA20A7" w:rsidP="00A912F2">
            <w:pPr>
              <w:suppressAutoHyphens/>
              <w:autoSpaceDN w:val="0"/>
              <w:textAlignment w:val="baseline"/>
              <w:rPr>
                <w:rFonts w:eastAsia="Times New Roman" w:cs="Arial"/>
                <w:sz w:val="20"/>
                <w:szCs w:val="20"/>
              </w:rPr>
            </w:pPr>
            <w:r>
              <w:rPr>
                <w:rFonts w:eastAsia="Times New Roman" w:cs="Arial"/>
                <w:sz w:val="20"/>
                <w:szCs w:val="20"/>
              </w:rPr>
              <w:t>Ulaganje u građevinske objekte i opremu</w:t>
            </w:r>
          </w:p>
        </w:tc>
        <w:tc>
          <w:tcPr>
            <w:tcW w:w="1494" w:type="dxa"/>
          </w:tcPr>
          <w:p w:rsidR="00A912F2" w:rsidRPr="00A912F2" w:rsidRDefault="00A912F2" w:rsidP="00A912F2">
            <w:pPr>
              <w:suppressAutoHyphens/>
              <w:autoSpaceDN w:val="0"/>
              <w:jc w:val="center"/>
              <w:textAlignment w:val="baseline"/>
              <w:rPr>
                <w:rFonts w:eastAsia="Times New Roman" w:cs="Arial"/>
                <w:sz w:val="20"/>
                <w:szCs w:val="20"/>
              </w:rPr>
            </w:pPr>
          </w:p>
          <w:p w:rsidR="00A912F2" w:rsidRPr="00A912F2" w:rsidRDefault="00AA20A7" w:rsidP="00A912F2">
            <w:pPr>
              <w:suppressAutoHyphens/>
              <w:autoSpaceDN w:val="0"/>
              <w:jc w:val="center"/>
              <w:textAlignment w:val="baseline"/>
              <w:rPr>
                <w:rFonts w:eastAsia="Times New Roman" w:cs="Arial"/>
                <w:sz w:val="20"/>
                <w:szCs w:val="20"/>
              </w:rPr>
            </w:pPr>
            <w:r>
              <w:rPr>
                <w:rFonts w:eastAsia="Times New Roman" w:cs="Arial"/>
                <w:sz w:val="20"/>
                <w:szCs w:val="20"/>
              </w:rPr>
              <w:t>232.000,00</w:t>
            </w:r>
          </w:p>
        </w:tc>
        <w:tc>
          <w:tcPr>
            <w:tcW w:w="1417" w:type="dxa"/>
          </w:tcPr>
          <w:p w:rsidR="00AA20A7" w:rsidRDefault="00AA20A7" w:rsidP="00A912F2">
            <w:pPr>
              <w:suppressAutoHyphens/>
              <w:autoSpaceDN w:val="0"/>
              <w:jc w:val="center"/>
              <w:textAlignment w:val="baseline"/>
              <w:rPr>
                <w:rFonts w:eastAsia="Times New Roman" w:cs="Arial"/>
                <w:sz w:val="20"/>
                <w:szCs w:val="20"/>
              </w:rPr>
            </w:pPr>
          </w:p>
          <w:p w:rsidR="00A912F2" w:rsidRPr="00A912F2" w:rsidRDefault="00AA20A7" w:rsidP="00A912F2">
            <w:pPr>
              <w:suppressAutoHyphens/>
              <w:autoSpaceDN w:val="0"/>
              <w:jc w:val="center"/>
              <w:textAlignment w:val="baseline"/>
              <w:rPr>
                <w:rFonts w:eastAsia="Times New Roman" w:cs="Arial"/>
                <w:sz w:val="20"/>
                <w:szCs w:val="20"/>
              </w:rPr>
            </w:pPr>
            <w:r>
              <w:rPr>
                <w:rFonts w:eastAsia="Times New Roman" w:cs="Arial"/>
                <w:sz w:val="20"/>
                <w:szCs w:val="20"/>
              </w:rPr>
              <w:t>11.</w:t>
            </w:r>
            <w:r w:rsidR="00A912F2" w:rsidRPr="00A912F2">
              <w:rPr>
                <w:rFonts w:eastAsia="Times New Roman" w:cs="Arial"/>
                <w:sz w:val="20"/>
                <w:szCs w:val="20"/>
              </w:rPr>
              <w:t>52</w:t>
            </w:r>
            <w:r>
              <w:rPr>
                <w:rFonts w:eastAsia="Times New Roman" w:cs="Arial"/>
                <w:sz w:val="20"/>
                <w:szCs w:val="20"/>
              </w:rPr>
              <w:t>.</w:t>
            </w:r>
          </w:p>
          <w:p w:rsidR="00A912F2" w:rsidRPr="00A912F2" w:rsidRDefault="00A912F2" w:rsidP="00A912F2">
            <w:pPr>
              <w:suppressAutoHyphens/>
              <w:autoSpaceDN w:val="0"/>
              <w:jc w:val="center"/>
              <w:textAlignment w:val="baseline"/>
              <w:rPr>
                <w:rFonts w:eastAsia="Times New Roman" w:cs="Arial"/>
                <w:sz w:val="20"/>
                <w:szCs w:val="20"/>
              </w:rPr>
            </w:pPr>
          </w:p>
        </w:tc>
      </w:tr>
      <w:tr w:rsidR="00A912F2" w:rsidRPr="00A912F2" w:rsidTr="008034EF">
        <w:tc>
          <w:tcPr>
            <w:tcW w:w="817" w:type="dxa"/>
          </w:tcPr>
          <w:p w:rsidR="00A912F2" w:rsidRPr="00A912F2" w:rsidRDefault="00AA20A7" w:rsidP="00A912F2">
            <w:pPr>
              <w:suppressAutoHyphens/>
              <w:autoSpaceDN w:val="0"/>
              <w:jc w:val="center"/>
              <w:textAlignment w:val="baseline"/>
              <w:rPr>
                <w:rFonts w:eastAsia="Times New Roman" w:cs="Arial"/>
                <w:sz w:val="20"/>
                <w:szCs w:val="20"/>
              </w:rPr>
            </w:pPr>
            <w:r>
              <w:rPr>
                <w:rFonts w:eastAsia="Times New Roman" w:cs="Arial"/>
                <w:sz w:val="20"/>
                <w:szCs w:val="20"/>
              </w:rPr>
              <w:t>5.</w:t>
            </w:r>
          </w:p>
          <w:p w:rsidR="00A912F2" w:rsidRPr="00A912F2" w:rsidRDefault="00A912F2" w:rsidP="00A912F2">
            <w:pPr>
              <w:suppressAutoHyphens/>
              <w:autoSpaceDN w:val="0"/>
              <w:jc w:val="center"/>
              <w:textAlignment w:val="baseline"/>
              <w:rPr>
                <w:rFonts w:eastAsia="Times New Roman" w:cs="Arial"/>
                <w:sz w:val="20"/>
                <w:szCs w:val="20"/>
              </w:rPr>
            </w:pPr>
          </w:p>
        </w:tc>
        <w:tc>
          <w:tcPr>
            <w:tcW w:w="3042" w:type="dxa"/>
          </w:tcPr>
          <w:p w:rsidR="00A912F2" w:rsidRPr="00A912F2" w:rsidRDefault="00AA20A7" w:rsidP="00A912F2">
            <w:pPr>
              <w:suppressAutoHyphens/>
              <w:autoSpaceDN w:val="0"/>
              <w:textAlignment w:val="baseline"/>
              <w:rPr>
                <w:rFonts w:eastAsia="Times New Roman" w:cs="Arial"/>
                <w:sz w:val="20"/>
                <w:szCs w:val="20"/>
              </w:rPr>
            </w:pPr>
            <w:r>
              <w:rPr>
                <w:rFonts w:eastAsia="Times New Roman" w:cs="Arial"/>
                <w:sz w:val="20"/>
                <w:szCs w:val="20"/>
              </w:rPr>
              <w:t>Kapitalna ulaganja u nabavku opreme javne namjene</w:t>
            </w:r>
          </w:p>
        </w:tc>
        <w:tc>
          <w:tcPr>
            <w:tcW w:w="2410" w:type="dxa"/>
          </w:tcPr>
          <w:p w:rsidR="00A912F2" w:rsidRPr="00A912F2" w:rsidRDefault="00503087" w:rsidP="00AA20A7">
            <w:pPr>
              <w:suppressAutoHyphens/>
              <w:autoSpaceDN w:val="0"/>
              <w:textAlignment w:val="baseline"/>
              <w:rPr>
                <w:rFonts w:eastAsia="Times New Roman" w:cs="Arial"/>
                <w:sz w:val="20"/>
                <w:szCs w:val="20"/>
              </w:rPr>
            </w:pPr>
            <w:r>
              <w:rPr>
                <w:rFonts w:eastAsia="Times New Roman" w:cs="Arial"/>
                <w:sz w:val="20"/>
                <w:szCs w:val="20"/>
              </w:rPr>
              <w:t>Kapitalna nabava prijevoznog sredstva</w:t>
            </w:r>
          </w:p>
        </w:tc>
        <w:tc>
          <w:tcPr>
            <w:tcW w:w="1494" w:type="dxa"/>
          </w:tcPr>
          <w:p w:rsidR="00A912F2" w:rsidRPr="00A912F2" w:rsidRDefault="00503087" w:rsidP="00A912F2">
            <w:pPr>
              <w:suppressAutoHyphens/>
              <w:autoSpaceDN w:val="0"/>
              <w:jc w:val="center"/>
              <w:textAlignment w:val="baseline"/>
              <w:rPr>
                <w:rFonts w:eastAsia="Times New Roman" w:cs="Arial"/>
                <w:sz w:val="20"/>
                <w:szCs w:val="20"/>
              </w:rPr>
            </w:pPr>
            <w:r>
              <w:rPr>
                <w:rFonts w:eastAsia="Times New Roman" w:cs="Arial"/>
                <w:sz w:val="20"/>
                <w:szCs w:val="20"/>
              </w:rPr>
              <w:t>250.000,00</w:t>
            </w:r>
          </w:p>
          <w:p w:rsidR="00A912F2" w:rsidRPr="00A912F2" w:rsidRDefault="00A912F2" w:rsidP="00A912F2">
            <w:pPr>
              <w:suppressAutoHyphens/>
              <w:autoSpaceDN w:val="0"/>
              <w:jc w:val="center"/>
              <w:textAlignment w:val="baseline"/>
              <w:rPr>
                <w:rFonts w:eastAsia="Times New Roman" w:cs="Arial"/>
                <w:sz w:val="20"/>
                <w:szCs w:val="20"/>
              </w:rPr>
            </w:pPr>
          </w:p>
        </w:tc>
        <w:tc>
          <w:tcPr>
            <w:tcW w:w="1417" w:type="dxa"/>
          </w:tcPr>
          <w:p w:rsidR="00A912F2" w:rsidRPr="00A912F2" w:rsidRDefault="00503087" w:rsidP="00A912F2">
            <w:pPr>
              <w:suppressAutoHyphens/>
              <w:autoSpaceDN w:val="0"/>
              <w:jc w:val="center"/>
              <w:textAlignment w:val="baseline"/>
              <w:rPr>
                <w:rFonts w:eastAsia="Times New Roman" w:cs="Arial"/>
                <w:sz w:val="20"/>
                <w:szCs w:val="20"/>
              </w:rPr>
            </w:pPr>
            <w:r>
              <w:rPr>
                <w:rFonts w:eastAsia="Times New Roman" w:cs="Arial"/>
                <w:sz w:val="20"/>
                <w:szCs w:val="20"/>
              </w:rPr>
              <w:t>11.52.</w:t>
            </w:r>
          </w:p>
          <w:p w:rsidR="00A912F2" w:rsidRPr="00A912F2" w:rsidRDefault="00A912F2" w:rsidP="00A912F2">
            <w:pPr>
              <w:suppressAutoHyphens/>
              <w:autoSpaceDN w:val="0"/>
              <w:jc w:val="center"/>
              <w:textAlignment w:val="baseline"/>
              <w:rPr>
                <w:rFonts w:eastAsia="Times New Roman" w:cs="Arial"/>
                <w:sz w:val="20"/>
                <w:szCs w:val="20"/>
              </w:rPr>
            </w:pPr>
          </w:p>
        </w:tc>
      </w:tr>
      <w:tr w:rsidR="00A912F2" w:rsidRPr="00A912F2" w:rsidTr="008034EF">
        <w:tc>
          <w:tcPr>
            <w:tcW w:w="817" w:type="dxa"/>
          </w:tcPr>
          <w:p w:rsidR="00A912F2" w:rsidRPr="00A912F2" w:rsidRDefault="00A912F2" w:rsidP="00A912F2">
            <w:pPr>
              <w:suppressAutoHyphens/>
              <w:autoSpaceDN w:val="0"/>
              <w:jc w:val="center"/>
              <w:textAlignment w:val="baseline"/>
              <w:rPr>
                <w:rFonts w:eastAsia="Times New Roman" w:cs="Arial"/>
                <w:sz w:val="20"/>
                <w:szCs w:val="20"/>
              </w:rPr>
            </w:pPr>
          </w:p>
          <w:p w:rsidR="00A912F2" w:rsidRPr="00A912F2" w:rsidRDefault="00A912F2" w:rsidP="00A912F2">
            <w:pPr>
              <w:suppressAutoHyphens/>
              <w:autoSpaceDN w:val="0"/>
              <w:jc w:val="center"/>
              <w:textAlignment w:val="baseline"/>
              <w:rPr>
                <w:rFonts w:eastAsia="Times New Roman" w:cs="Arial"/>
                <w:sz w:val="20"/>
                <w:szCs w:val="20"/>
              </w:rPr>
            </w:pPr>
            <w:r w:rsidRPr="00A912F2">
              <w:rPr>
                <w:rFonts w:eastAsia="Times New Roman" w:cs="Arial"/>
                <w:sz w:val="20"/>
                <w:szCs w:val="20"/>
              </w:rPr>
              <w:t xml:space="preserve">6. </w:t>
            </w:r>
          </w:p>
          <w:p w:rsidR="00A912F2" w:rsidRPr="00A912F2" w:rsidRDefault="00A912F2" w:rsidP="00A912F2">
            <w:pPr>
              <w:suppressAutoHyphens/>
              <w:autoSpaceDN w:val="0"/>
              <w:jc w:val="center"/>
              <w:textAlignment w:val="baseline"/>
              <w:rPr>
                <w:rFonts w:eastAsia="Times New Roman" w:cs="Arial"/>
                <w:sz w:val="20"/>
                <w:szCs w:val="20"/>
              </w:rPr>
            </w:pPr>
          </w:p>
        </w:tc>
        <w:tc>
          <w:tcPr>
            <w:tcW w:w="3042" w:type="dxa"/>
          </w:tcPr>
          <w:p w:rsidR="00A912F2" w:rsidRPr="00A912F2" w:rsidRDefault="00503087" w:rsidP="00503087">
            <w:pPr>
              <w:suppressAutoHyphens/>
              <w:autoSpaceDN w:val="0"/>
              <w:textAlignment w:val="baseline"/>
              <w:rPr>
                <w:rFonts w:eastAsia="Times New Roman" w:cs="Arial"/>
                <w:sz w:val="20"/>
                <w:szCs w:val="20"/>
              </w:rPr>
            </w:pPr>
            <w:r>
              <w:rPr>
                <w:rFonts w:eastAsia="Times New Roman" w:cs="Arial"/>
                <w:sz w:val="20"/>
                <w:szCs w:val="20"/>
              </w:rPr>
              <w:t>Kapitalna ulaganja u nematerijalnu proizvodnu imovinu</w:t>
            </w:r>
            <w:r w:rsidR="00A912F2" w:rsidRPr="00A912F2">
              <w:rPr>
                <w:rFonts w:eastAsia="Times New Roman" w:cs="Arial"/>
                <w:sz w:val="20"/>
                <w:szCs w:val="20"/>
              </w:rPr>
              <w:t xml:space="preserve"> </w:t>
            </w:r>
            <w:r w:rsidR="00E630E2">
              <w:rPr>
                <w:rFonts w:eastAsia="Times New Roman" w:cs="Arial"/>
                <w:sz w:val="20"/>
                <w:szCs w:val="20"/>
              </w:rPr>
              <w:t>– računalni program</w:t>
            </w:r>
          </w:p>
        </w:tc>
        <w:tc>
          <w:tcPr>
            <w:tcW w:w="2410" w:type="dxa"/>
          </w:tcPr>
          <w:p w:rsidR="00A912F2" w:rsidRPr="00A912F2" w:rsidRDefault="00503087" w:rsidP="00A912F2">
            <w:pPr>
              <w:suppressAutoHyphens/>
              <w:autoSpaceDN w:val="0"/>
              <w:textAlignment w:val="baseline"/>
              <w:rPr>
                <w:rFonts w:eastAsia="Times New Roman" w:cs="Arial"/>
                <w:sz w:val="20"/>
                <w:szCs w:val="20"/>
              </w:rPr>
            </w:pPr>
            <w:r>
              <w:rPr>
                <w:rFonts w:eastAsia="Times New Roman" w:cs="Arial"/>
                <w:sz w:val="20"/>
                <w:szCs w:val="20"/>
              </w:rPr>
              <w:t>Kapitalno ulaganje u imovinu radi povećanja funkcionalnosti</w:t>
            </w:r>
            <w:r w:rsidR="00A912F2" w:rsidRPr="00A912F2">
              <w:rPr>
                <w:rFonts w:eastAsia="Times New Roman" w:cs="Arial"/>
                <w:sz w:val="20"/>
                <w:szCs w:val="20"/>
              </w:rPr>
              <w:t xml:space="preserve"> </w:t>
            </w:r>
          </w:p>
        </w:tc>
        <w:tc>
          <w:tcPr>
            <w:tcW w:w="1494" w:type="dxa"/>
          </w:tcPr>
          <w:p w:rsidR="00E630E2" w:rsidRDefault="00E630E2" w:rsidP="00F80538">
            <w:pPr>
              <w:suppressAutoHyphens/>
              <w:autoSpaceDN w:val="0"/>
              <w:jc w:val="center"/>
              <w:textAlignment w:val="baseline"/>
              <w:rPr>
                <w:rFonts w:eastAsia="Times New Roman" w:cs="Arial"/>
                <w:sz w:val="20"/>
                <w:szCs w:val="20"/>
              </w:rPr>
            </w:pPr>
          </w:p>
          <w:p w:rsidR="00A912F2" w:rsidRPr="00A912F2" w:rsidRDefault="00E630E2" w:rsidP="00F80538">
            <w:pPr>
              <w:suppressAutoHyphens/>
              <w:autoSpaceDN w:val="0"/>
              <w:jc w:val="center"/>
              <w:textAlignment w:val="baseline"/>
              <w:rPr>
                <w:rFonts w:eastAsia="Times New Roman" w:cs="Arial"/>
                <w:sz w:val="20"/>
                <w:szCs w:val="20"/>
              </w:rPr>
            </w:pPr>
            <w:r>
              <w:rPr>
                <w:rFonts w:eastAsia="Times New Roman" w:cs="Arial"/>
                <w:sz w:val="20"/>
                <w:szCs w:val="20"/>
              </w:rPr>
              <w:t>50</w:t>
            </w:r>
            <w:r w:rsidR="00503087">
              <w:rPr>
                <w:rFonts w:eastAsia="Times New Roman" w:cs="Arial"/>
                <w:sz w:val="20"/>
                <w:szCs w:val="20"/>
              </w:rPr>
              <w:t>.000,00</w:t>
            </w:r>
          </w:p>
        </w:tc>
        <w:tc>
          <w:tcPr>
            <w:tcW w:w="1417" w:type="dxa"/>
          </w:tcPr>
          <w:p w:rsidR="00E630E2" w:rsidRDefault="00E630E2" w:rsidP="00A912F2">
            <w:pPr>
              <w:suppressAutoHyphens/>
              <w:autoSpaceDN w:val="0"/>
              <w:jc w:val="center"/>
              <w:textAlignment w:val="baseline"/>
              <w:rPr>
                <w:rFonts w:eastAsia="Times New Roman" w:cs="Arial"/>
                <w:sz w:val="20"/>
                <w:szCs w:val="20"/>
              </w:rPr>
            </w:pPr>
          </w:p>
          <w:p w:rsidR="00A912F2" w:rsidRPr="00A912F2" w:rsidRDefault="00503087" w:rsidP="00A912F2">
            <w:pPr>
              <w:suppressAutoHyphens/>
              <w:autoSpaceDN w:val="0"/>
              <w:jc w:val="center"/>
              <w:textAlignment w:val="baseline"/>
              <w:rPr>
                <w:rFonts w:eastAsia="Times New Roman" w:cs="Arial"/>
                <w:sz w:val="20"/>
                <w:szCs w:val="20"/>
              </w:rPr>
            </w:pPr>
            <w:r>
              <w:rPr>
                <w:rFonts w:eastAsia="Times New Roman" w:cs="Arial"/>
                <w:sz w:val="20"/>
                <w:szCs w:val="20"/>
              </w:rPr>
              <w:t>11.</w:t>
            </w:r>
            <w:r w:rsidR="00A912F2" w:rsidRPr="00A912F2">
              <w:rPr>
                <w:rFonts w:eastAsia="Times New Roman" w:cs="Arial"/>
                <w:sz w:val="20"/>
                <w:szCs w:val="20"/>
              </w:rPr>
              <w:t>52</w:t>
            </w:r>
            <w:r>
              <w:rPr>
                <w:rFonts w:eastAsia="Times New Roman" w:cs="Arial"/>
                <w:sz w:val="20"/>
                <w:szCs w:val="20"/>
              </w:rPr>
              <w:t>.</w:t>
            </w:r>
          </w:p>
          <w:p w:rsidR="00A912F2" w:rsidRPr="00A912F2" w:rsidRDefault="00A912F2" w:rsidP="00A912F2">
            <w:pPr>
              <w:suppressAutoHyphens/>
              <w:autoSpaceDN w:val="0"/>
              <w:jc w:val="center"/>
              <w:textAlignment w:val="baseline"/>
              <w:rPr>
                <w:rFonts w:eastAsia="Times New Roman" w:cs="Arial"/>
                <w:sz w:val="20"/>
                <w:szCs w:val="20"/>
              </w:rPr>
            </w:pPr>
          </w:p>
        </w:tc>
      </w:tr>
      <w:tr w:rsidR="00A912F2" w:rsidRPr="00A912F2" w:rsidTr="008034EF">
        <w:tc>
          <w:tcPr>
            <w:tcW w:w="817" w:type="dxa"/>
          </w:tcPr>
          <w:p w:rsidR="00A912F2" w:rsidRPr="00A912F2" w:rsidRDefault="00A912F2" w:rsidP="00A912F2">
            <w:pPr>
              <w:suppressAutoHyphens/>
              <w:autoSpaceDN w:val="0"/>
              <w:jc w:val="center"/>
              <w:textAlignment w:val="baseline"/>
              <w:rPr>
                <w:rFonts w:eastAsia="Times New Roman" w:cs="Arial"/>
                <w:sz w:val="20"/>
                <w:szCs w:val="20"/>
              </w:rPr>
            </w:pPr>
          </w:p>
          <w:p w:rsidR="00A912F2" w:rsidRPr="00A912F2" w:rsidRDefault="00A912F2" w:rsidP="00A912F2">
            <w:pPr>
              <w:suppressAutoHyphens/>
              <w:autoSpaceDN w:val="0"/>
              <w:jc w:val="center"/>
              <w:textAlignment w:val="baseline"/>
              <w:rPr>
                <w:rFonts w:eastAsia="Times New Roman" w:cs="Arial"/>
                <w:sz w:val="20"/>
                <w:szCs w:val="20"/>
              </w:rPr>
            </w:pPr>
            <w:r w:rsidRPr="00A912F2">
              <w:rPr>
                <w:rFonts w:eastAsia="Times New Roman" w:cs="Arial"/>
                <w:sz w:val="20"/>
                <w:szCs w:val="20"/>
              </w:rPr>
              <w:t>7.</w:t>
            </w:r>
          </w:p>
        </w:tc>
        <w:tc>
          <w:tcPr>
            <w:tcW w:w="3042" w:type="dxa"/>
          </w:tcPr>
          <w:p w:rsidR="00A912F2" w:rsidRPr="00A912F2" w:rsidRDefault="00503087" w:rsidP="00A912F2">
            <w:pPr>
              <w:suppressAutoHyphens/>
              <w:autoSpaceDN w:val="0"/>
              <w:textAlignment w:val="baseline"/>
              <w:rPr>
                <w:rFonts w:eastAsia="Times New Roman" w:cs="Arial"/>
                <w:sz w:val="20"/>
                <w:szCs w:val="20"/>
              </w:rPr>
            </w:pPr>
            <w:r>
              <w:rPr>
                <w:rFonts w:eastAsia="Times New Roman" w:cs="Arial"/>
                <w:sz w:val="20"/>
                <w:szCs w:val="20"/>
              </w:rPr>
              <w:t>Kapitalna dodatna ulaganja u opremu i postrojenje javne namjene</w:t>
            </w:r>
          </w:p>
        </w:tc>
        <w:tc>
          <w:tcPr>
            <w:tcW w:w="2410" w:type="dxa"/>
          </w:tcPr>
          <w:p w:rsidR="00A912F2" w:rsidRPr="00A912F2" w:rsidRDefault="00503087" w:rsidP="00503087">
            <w:pPr>
              <w:suppressAutoHyphens/>
              <w:autoSpaceDN w:val="0"/>
              <w:textAlignment w:val="baseline"/>
              <w:rPr>
                <w:rFonts w:eastAsia="Times New Roman" w:cs="Arial"/>
                <w:sz w:val="20"/>
                <w:szCs w:val="20"/>
              </w:rPr>
            </w:pPr>
            <w:r>
              <w:rPr>
                <w:rFonts w:eastAsia="Times New Roman" w:cs="Arial"/>
                <w:sz w:val="20"/>
                <w:szCs w:val="20"/>
              </w:rPr>
              <w:t>Kapitalna dodatna ulaganja na postrojenju, opremi i prijevoznim sredstvima</w:t>
            </w:r>
          </w:p>
        </w:tc>
        <w:tc>
          <w:tcPr>
            <w:tcW w:w="1494" w:type="dxa"/>
          </w:tcPr>
          <w:p w:rsidR="00E630E2" w:rsidRDefault="00E630E2" w:rsidP="00F80538">
            <w:pPr>
              <w:suppressAutoHyphens/>
              <w:autoSpaceDN w:val="0"/>
              <w:jc w:val="center"/>
              <w:textAlignment w:val="baseline"/>
              <w:rPr>
                <w:rFonts w:eastAsia="Times New Roman" w:cs="Arial"/>
                <w:sz w:val="20"/>
                <w:szCs w:val="20"/>
              </w:rPr>
            </w:pPr>
          </w:p>
          <w:p w:rsidR="00A912F2" w:rsidRPr="00A912F2" w:rsidRDefault="00503087" w:rsidP="00F80538">
            <w:pPr>
              <w:suppressAutoHyphens/>
              <w:autoSpaceDN w:val="0"/>
              <w:jc w:val="center"/>
              <w:textAlignment w:val="baseline"/>
              <w:rPr>
                <w:rFonts w:eastAsia="Times New Roman" w:cs="Arial"/>
                <w:sz w:val="20"/>
                <w:szCs w:val="20"/>
              </w:rPr>
            </w:pPr>
            <w:r>
              <w:rPr>
                <w:rFonts w:eastAsia="Times New Roman" w:cs="Arial"/>
                <w:sz w:val="20"/>
                <w:szCs w:val="20"/>
              </w:rPr>
              <w:t>30.000,00</w:t>
            </w:r>
          </w:p>
        </w:tc>
        <w:tc>
          <w:tcPr>
            <w:tcW w:w="1417" w:type="dxa"/>
          </w:tcPr>
          <w:p w:rsidR="00E630E2" w:rsidRDefault="00E630E2" w:rsidP="00A912F2">
            <w:pPr>
              <w:suppressAutoHyphens/>
              <w:autoSpaceDN w:val="0"/>
              <w:jc w:val="center"/>
              <w:textAlignment w:val="baseline"/>
              <w:rPr>
                <w:rFonts w:eastAsia="Times New Roman" w:cs="Arial"/>
                <w:sz w:val="20"/>
                <w:szCs w:val="20"/>
              </w:rPr>
            </w:pPr>
          </w:p>
          <w:p w:rsidR="00A912F2" w:rsidRPr="00A912F2" w:rsidRDefault="00A912F2" w:rsidP="00A912F2">
            <w:pPr>
              <w:suppressAutoHyphens/>
              <w:autoSpaceDN w:val="0"/>
              <w:jc w:val="center"/>
              <w:textAlignment w:val="baseline"/>
              <w:rPr>
                <w:rFonts w:eastAsia="Times New Roman" w:cs="Arial"/>
                <w:sz w:val="20"/>
                <w:szCs w:val="20"/>
              </w:rPr>
            </w:pPr>
            <w:r w:rsidRPr="00A912F2">
              <w:rPr>
                <w:rFonts w:eastAsia="Times New Roman" w:cs="Arial"/>
                <w:sz w:val="20"/>
                <w:szCs w:val="20"/>
              </w:rPr>
              <w:t>11</w:t>
            </w:r>
            <w:r w:rsidR="00503087">
              <w:rPr>
                <w:rFonts w:eastAsia="Times New Roman" w:cs="Arial"/>
                <w:sz w:val="20"/>
                <w:szCs w:val="20"/>
              </w:rPr>
              <w:t>.</w:t>
            </w:r>
          </w:p>
        </w:tc>
      </w:tr>
      <w:tr w:rsidR="00A912F2" w:rsidRPr="00A912F2" w:rsidTr="008034EF">
        <w:tc>
          <w:tcPr>
            <w:tcW w:w="817" w:type="dxa"/>
          </w:tcPr>
          <w:p w:rsidR="00A912F2" w:rsidRPr="00A912F2" w:rsidRDefault="00A912F2" w:rsidP="00A912F2">
            <w:pPr>
              <w:suppressAutoHyphens/>
              <w:autoSpaceDN w:val="0"/>
              <w:jc w:val="center"/>
              <w:textAlignment w:val="baseline"/>
              <w:rPr>
                <w:rFonts w:eastAsia="Times New Roman" w:cs="Arial"/>
                <w:sz w:val="20"/>
                <w:szCs w:val="20"/>
              </w:rPr>
            </w:pPr>
          </w:p>
        </w:tc>
        <w:tc>
          <w:tcPr>
            <w:tcW w:w="3042" w:type="dxa"/>
          </w:tcPr>
          <w:p w:rsidR="00A912F2" w:rsidRPr="00A912F2" w:rsidRDefault="00A912F2" w:rsidP="00A912F2">
            <w:pPr>
              <w:suppressAutoHyphens/>
              <w:autoSpaceDN w:val="0"/>
              <w:jc w:val="center"/>
              <w:textAlignment w:val="baseline"/>
              <w:rPr>
                <w:rFonts w:eastAsia="Times New Roman" w:cs="Arial"/>
                <w:b/>
                <w:sz w:val="20"/>
                <w:szCs w:val="20"/>
              </w:rPr>
            </w:pPr>
            <w:r w:rsidRPr="00A912F2">
              <w:rPr>
                <w:rFonts w:eastAsia="Times New Roman" w:cs="Arial"/>
                <w:b/>
                <w:sz w:val="20"/>
                <w:szCs w:val="20"/>
              </w:rPr>
              <w:t>SVEUKUPNO:</w:t>
            </w:r>
          </w:p>
        </w:tc>
        <w:tc>
          <w:tcPr>
            <w:tcW w:w="2410" w:type="dxa"/>
          </w:tcPr>
          <w:p w:rsidR="00A912F2" w:rsidRPr="00A912F2" w:rsidRDefault="00A912F2" w:rsidP="00A912F2">
            <w:pPr>
              <w:suppressAutoHyphens/>
              <w:autoSpaceDN w:val="0"/>
              <w:textAlignment w:val="baseline"/>
              <w:rPr>
                <w:rFonts w:eastAsia="Times New Roman" w:cs="Arial"/>
                <w:sz w:val="20"/>
                <w:szCs w:val="20"/>
              </w:rPr>
            </w:pPr>
          </w:p>
        </w:tc>
        <w:tc>
          <w:tcPr>
            <w:tcW w:w="1494" w:type="dxa"/>
          </w:tcPr>
          <w:p w:rsidR="00A912F2" w:rsidRPr="00A912F2" w:rsidRDefault="00E630E2" w:rsidP="00A912F2">
            <w:pPr>
              <w:suppressAutoHyphens/>
              <w:autoSpaceDN w:val="0"/>
              <w:textAlignment w:val="baseline"/>
              <w:rPr>
                <w:rFonts w:eastAsia="Times New Roman" w:cs="Arial"/>
                <w:b/>
                <w:sz w:val="20"/>
                <w:szCs w:val="20"/>
              </w:rPr>
            </w:pPr>
            <w:r>
              <w:rPr>
                <w:rFonts w:eastAsia="Times New Roman" w:cs="Arial"/>
                <w:b/>
                <w:sz w:val="20"/>
                <w:szCs w:val="20"/>
              </w:rPr>
              <w:t>2.622.000,00</w:t>
            </w:r>
          </w:p>
        </w:tc>
        <w:tc>
          <w:tcPr>
            <w:tcW w:w="1417" w:type="dxa"/>
          </w:tcPr>
          <w:p w:rsidR="00A912F2" w:rsidRPr="00A912F2" w:rsidRDefault="00A912F2" w:rsidP="00A912F2">
            <w:pPr>
              <w:suppressAutoHyphens/>
              <w:autoSpaceDN w:val="0"/>
              <w:textAlignment w:val="baseline"/>
              <w:rPr>
                <w:rFonts w:eastAsia="Times New Roman" w:cs="Arial"/>
                <w:b/>
                <w:sz w:val="20"/>
                <w:szCs w:val="20"/>
              </w:rPr>
            </w:pPr>
          </w:p>
        </w:tc>
      </w:tr>
    </w:tbl>
    <w:p w:rsidR="00A912F2" w:rsidRPr="00A912F2" w:rsidRDefault="00A912F2" w:rsidP="00A912F2">
      <w:pPr>
        <w:suppressAutoHyphens/>
        <w:autoSpaceDN w:val="0"/>
        <w:spacing w:after="0" w:line="240" w:lineRule="auto"/>
        <w:ind w:left="360"/>
        <w:textAlignment w:val="baseline"/>
        <w:rPr>
          <w:rFonts w:eastAsia="Times New Roman" w:cs="Arial"/>
        </w:rPr>
      </w:pPr>
    </w:p>
    <w:p w:rsidR="00A912F2" w:rsidRPr="00A912F2" w:rsidRDefault="00A912F2" w:rsidP="00A912F2">
      <w:pPr>
        <w:suppressAutoHyphens/>
        <w:autoSpaceDN w:val="0"/>
        <w:spacing w:after="0" w:line="240" w:lineRule="auto"/>
        <w:jc w:val="both"/>
        <w:textAlignment w:val="baseline"/>
        <w:rPr>
          <w:rFonts w:eastAsia="Times New Roman" w:cs="Arial"/>
        </w:rPr>
      </w:pPr>
      <w:r w:rsidRPr="00A912F2">
        <w:rPr>
          <w:rFonts w:eastAsia="Times New Roman" w:cs="Arial"/>
          <w:b/>
        </w:rPr>
        <w:t>Izvori financiranja:</w:t>
      </w:r>
      <w:r w:rsidRPr="00A912F2">
        <w:rPr>
          <w:rFonts w:eastAsia="Times New Roman" w:cs="Arial"/>
        </w:rPr>
        <w:t xml:space="preserve"> Proračun Općine Petrijanec - komunalni doprinosi, ostali prihodi za posebne namjene, opći porezni prihodi, prihodi kapitalnih potpora, pomoći te donacije udruga</w:t>
      </w:r>
    </w:p>
    <w:p w:rsidR="00A912F2" w:rsidRPr="00A912F2" w:rsidRDefault="00A912F2" w:rsidP="00A912F2">
      <w:pPr>
        <w:suppressAutoHyphens/>
        <w:autoSpaceDN w:val="0"/>
        <w:spacing w:after="0" w:line="240" w:lineRule="auto"/>
        <w:ind w:left="360"/>
        <w:jc w:val="both"/>
        <w:textAlignment w:val="baseline"/>
        <w:rPr>
          <w:rFonts w:eastAsia="Times New Roman" w:cs="Arial"/>
        </w:rPr>
      </w:pPr>
    </w:p>
    <w:p w:rsidR="00A912F2" w:rsidRPr="00A912F2" w:rsidRDefault="00A912F2" w:rsidP="00A912F2">
      <w:pPr>
        <w:suppressAutoHyphens/>
        <w:autoSpaceDN w:val="0"/>
        <w:spacing w:after="0" w:line="240" w:lineRule="auto"/>
        <w:jc w:val="both"/>
        <w:textAlignment w:val="baseline"/>
        <w:rPr>
          <w:rFonts w:eastAsia="Times New Roman" w:cs="Arial"/>
        </w:rPr>
      </w:pPr>
      <w:r w:rsidRPr="00A912F2">
        <w:rPr>
          <w:rFonts w:eastAsia="Times New Roman" w:cs="Arial"/>
          <w:b/>
        </w:rPr>
        <w:t>Cilj</w:t>
      </w:r>
      <w:r w:rsidRPr="00A912F2">
        <w:rPr>
          <w:rFonts w:eastAsia="Times New Roman" w:cs="Arial"/>
        </w:rPr>
        <w:t xml:space="preserve">: Kapitalna ulaganja i opremanje komunalne i društvene infrastrukture </w:t>
      </w:r>
    </w:p>
    <w:p w:rsidR="00A912F2" w:rsidRPr="00A912F2" w:rsidRDefault="00A912F2" w:rsidP="00A912F2">
      <w:pPr>
        <w:suppressAutoHyphens/>
        <w:autoSpaceDN w:val="0"/>
        <w:spacing w:after="0" w:line="240" w:lineRule="auto"/>
        <w:jc w:val="both"/>
        <w:textAlignment w:val="baseline"/>
        <w:rPr>
          <w:rFonts w:eastAsia="Times New Roman" w:cs="Arial"/>
        </w:rPr>
      </w:pPr>
    </w:p>
    <w:p w:rsidR="00A912F2" w:rsidRPr="00A912F2" w:rsidRDefault="00A912F2" w:rsidP="00A912F2">
      <w:pPr>
        <w:suppressAutoHyphens/>
        <w:autoSpaceDN w:val="0"/>
        <w:spacing w:after="0" w:line="240" w:lineRule="auto"/>
        <w:jc w:val="both"/>
        <w:textAlignment w:val="baseline"/>
        <w:rPr>
          <w:rFonts w:eastAsia="Times New Roman" w:cs="Arial"/>
        </w:rPr>
      </w:pPr>
      <w:r w:rsidRPr="00A912F2">
        <w:rPr>
          <w:rFonts w:eastAsia="Times New Roman" w:cs="Arial"/>
          <w:b/>
        </w:rPr>
        <w:t>Mjerljivost cilja:</w:t>
      </w:r>
      <w:r w:rsidRPr="00A912F2">
        <w:rPr>
          <w:rFonts w:eastAsia="Times New Roman" w:cs="Arial"/>
        </w:rPr>
        <w:t xml:space="preserve"> Izgradnja građevinskih objekata i nabava kapitalne imovine sa namjenom povećanja komunalnog standarda, te poboljšanje kvalitete u realizaciji određenih zadataka sa svrhom kvalitetnije javne uporabe</w:t>
      </w:r>
    </w:p>
    <w:p w:rsidR="00A912F2" w:rsidRPr="00A912F2" w:rsidRDefault="00A912F2" w:rsidP="00A912F2">
      <w:pPr>
        <w:suppressAutoHyphens/>
        <w:autoSpaceDN w:val="0"/>
        <w:spacing w:after="0" w:line="240" w:lineRule="auto"/>
        <w:jc w:val="both"/>
        <w:textAlignment w:val="baseline"/>
        <w:rPr>
          <w:rFonts w:eastAsia="Times New Roman" w:cs="Arial"/>
        </w:rPr>
      </w:pPr>
    </w:p>
    <w:p w:rsidR="00A912F2" w:rsidRPr="00A912F2" w:rsidRDefault="00A912F2" w:rsidP="00A912F2">
      <w:pPr>
        <w:numPr>
          <w:ilvl w:val="0"/>
          <w:numId w:val="2"/>
        </w:numPr>
        <w:suppressAutoHyphens/>
        <w:autoSpaceDN w:val="0"/>
        <w:spacing w:after="0" w:line="240" w:lineRule="auto"/>
        <w:contextualSpacing/>
        <w:textAlignment w:val="baseline"/>
        <w:rPr>
          <w:rFonts w:eastAsia="Times New Roman" w:cs="Arial"/>
          <w:b/>
        </w:rPr>
      </w:pPr>
      <w:r w:rsidRPr="00A912F2">
        <w:rPr>
          <w:rFonts w:eastAsia="Times New Roman" w:cs="Arial"/>
          <w:b/>
        </w:rPr>
        <w:t>JAVNA RASVJETA</w:t>
      </w:r>
    </w:p>
    <w:p w:rsidR="00A912F2" w:rsidRPr="00A912F2" w:rsidRDefault="00A912F2" w:rsidP="00A912F2">
      <w:pPr>
        <w:suppressAutoHyphens/>
        <w:autoSpaceDN w:val="0"/>
        <w:spacing w:after="0" w:line="240" w:lineRule="auto"/>
        <w:ind w:left="720"/>
        <w:contextualSpacing/>
        <w:textAlignment w:val="baseline"/>
        <w:rPr>
          <w:rFonts w:eastAsia="Times New Roman" w:cs="Arial"/>
          <w:b/>
        </w:rPr>
      </w:pPr>
    </w:p>
    <w:p w:rsidR="00A912F2" w:rsidRPr="00A912F2" w:rsidRDefault="00A912F2" w:rsidP="00A912F2">
      <w:pPr>
        <w:tabs>
          <w:tab w:val="left" w:pos="709"/>
        </w:tabs>
        <w:suppressAutoHyphens/>
        <w:autoSpaceDN w:val="0"/>
        <w:spacing w:after="0" w:line="240" w:lineRule="auto"/>
        <w:jc w:val="both"/>
        <w:textAlignment w:val="baseline"/>
        <w:rPr>
          <w:rFonts w:eastAsia="Times New Roman" w:cs="Arial"/>
        </w:rPr>
      </w:pPr>
      <w:r w:rsidRPr="00A912F2">
        <w:rPr>
          <w:rFonts w:eastAsia="Times New Roman" w:cs="Arial"/>
        </w:rPr>
        <w:tab/>
        <w:t>Javna rasvjeta su građevine i uređaji za rasvjetljavanje nerazvrstanih cesta, javnih prometnih površina na kojima nije dopušten promet motornim vozilima, javnih cesta koje prolaze kroz naselje, javnih parkirališta, javnih zelenih površina te drugih javnih površina školskog, zdravstvenog i drugog društvenog značaja u vlasništvu jedinice lokalne samouprave.</w:t>
      </w:r>
    </w:p>
    <w:p w:rsidR="00A912F2" w:rsidRPr="00A912F2" w:rsidRDefault="00A912F2" w:rsidP="00A912F2">
      <w:pPr>
        <w:tabs>
          <w:tab w:val="left" w:pos="709"/>
        </w:tabs>
        <w:suppressAutoHyphens/>
        <w:autoSpaceDN w:val="0"/>
        <w:spacing w:after="0" w:line="240" w:lineRule="auto"/>
        <w:jc w:val="both"/>
        <w:textAlignment w:val="baseline"/>
        <w:rPr>
          <w:rFonts w:eastAsia="Times New Roman" w:cs="Arial"/>
        </w:rPr>
      </w:pPr>
    </w:p>
    <w:p w:rsidR="00A912F2" w:rsidRPr="00A912F2" w:rsidRDefault="00F80538" w:rsidP="00A912F2">
      <w:pPr>
        <w:suppressAutoHyphens/>
        <w:autoSpaceDN w:val="0"/>
        <w:spacing w:after="0" w:line="240" w:lineRule="auto"/>
        <w:ind w:firstLine="709"/>
        <w:jc w:val="both"/>
        <w:textAlignment w:val="baseline"/>
        <w:rPr>
          <w:rFonts w:eastAsia="Times New Roman" w:cs="Arial"/>
        </w:rPr>
      </w:pPr>
      <w:r>
        <w:rPr>
          <w:rFonts w:eastAsia="Times New Roman" w:cs="Arial"/>
        </w:rPr>
        <w:t>Troškovi javne rasvjete za 2020</w:t>
      </w:r>
      <w:r w:rsidR="00A912F2" w:rsidRPr="00A912F2">
        <w:rPr>
          <w:rFonts w:eastAsia="Times New Roman" w:cs="Arial"/>
        </w:rPr>
        <w:t xml:space="preserve">. godinu iznose </w:t>
      </w:r>
      <w:r w:rsidR="00E630E2" w:rsidRPr="00E630E2">
        <w:rPr>
          <w:rFonts w:eastAsia="Times New Roman" w:cs="Arial"/>
          <w:b/>
        </w:rPr>
        <w:t xml:space="preserve">530.000,00 </w:t>
      </w:r>
      <w:r w:rsidR="00A912F2" w:rsidRPr="00E630E2">
        <w:rPr>
          <w:rFonts w:eastAsia="Times New Roman" w:cs="Arial"/>
          <w:b/>
        </w:rPr>
        <w:t>kuna</w:t>
      </w:r>
      <w:r w:rsidR="00A912F2" w:rsidRPr="00A912F2">
        <w:rPr>
          <w:rFonts w:eastAsia="Times New Roman" w:cs="Arial"/>
        </w:rPr>
        <w:t xml:space="preserve">, a u nastavku se daje opis poslova s  troškovima ulaganja u opremu i uređaje. </w:t>
      </w:r>
    </w:p>
    <w:p w:rsidR="00A912F2" w:rsidRPr="00A912F2" w:rsidRDefault="00A912F2" w:rsidP="00A912F2">
      <w:pPr>
        <w:suppressAutoHyphens/>
        <w:autoSpaceDN w:val="0"/>
        <w:spacing w:after="0" w:line="240" w:lineRule="auto"/>
        <w:textAlignment w:val="baseline"/>
        <w:rPr>
          <w:rFonts w:eastAsia="Times New Roman" w:cs="Arial"/>
        </w:rPr>
      </w:pPr>
      <w:r w:rsidRPr="00A912F2">
        <w:rPr>
          <w:rFonts w:eastAsia="Times New Roman" w:cs="Arial"/>
        </w:rPr>
        <w:tab/>
      </w:r>
    </w:p>
    <w:tbl>
      <w:tblPr>
        <w:tblStyle w:val="Reetkatablice"/>
        <w:tblW w:w="0" w:type="auto"/>
        <w:tblLook w:val="04A0" w:firstRow="1" w:lastRow="0" w:firstColumn="1" w:lastColumn="0" w:noHBand="0" w:noVBand="1"/>
      </w:tblPr>
      <w:tblGrid>
        <w:gridCol w:w="772"/>
        <w:gridCol w:w="3149"/>
        <w:gridCol w:w="2367"/>
        <w:gridCol w:w="1315"/>
        <w:gridCol w:w="1685"/>
      </w:tblGrid>
      <w:tr w:rsidR="00A912F2" w:rsidRPr="00A912F2" w:rsidTr="00E630E2">
        <w:tc>
          <w:tcPr>
            <w:tcW w:w="772" w:type="dxa"/>
          </w:tcPr>
          <w:p w:rsidR="00A912F2" w:rsidRPr="00A912F2" w:rsidRDefault="00A912F2" w:rsidP="00A912F2">
            <w:pPr>
              <w:suppressAutoHyphens/>
              <w:autoSpaceDN w:val="0"/>
              <w:textAlignment w:val="baseline"/>
              <w:rPr>
                <w:rFonts w:eastAsia="Times New Roman" w:cs="Arial"/>
                <w:b/>
                <w:sz w:val="20"/>
                <w:szCs w:val="20"/>
              </w:rPr>
            </w:pPr>
            <w:r w:rsidRPr="00A912F2">
              <w:rPr>
                <w:rFonts w:eastAsia="Times New Roman" w:cs="Arial"/>
                <w:b/>
                <w:sz w:val="20"/>
                <w:szCs w:val="20"/>
              </w:rPr>
              <w:t>Redni</w:t>
            </w:r>
          </w:p>
          <w:p w:rsidR="00A912F2" w:rsidRPr="00A912F2" w:rsidRDefault="00A912F2" w:rsidP="00A912F2">
            <w:pPr>
              <w:suppressAutoHyphens/>
              <w:autoSpaceDN w:val="0"/>
              <w:textAlignment w:val="baseline"/>
              <w:rPr>
                <w:rFonts w:eastAsia="Times New Roman" w:cs="Arial"/>
                <w:b/>
                <w:sz w:val="20"/>
                <w:szCs w:val="20"/>
              </w:rPr>
            </w:pPr>
            <w:r w:rsidRPr="00A912F2">
              <w:rPr>
                <w:rFonts w:eastAsia="Times New Roman" w:cs="Arial"/>
                <w:b/>
                <w:sz w:val="20"/>
                <w:szCs w:val="20"/>
              </w:rPr>
              <w:t>broj</w:t>
            </w:r>
          </w:p>
        </w:tc>
        <w:tc>
          <w:tcPr>
            <w:tcW w:w="3149" w:type="dxa"/>
          </w:tcPr>
          <w:p w:rsidR="00A912F2" w:rsidRPr="00A912F2" w:rsidRDefault="00A912F2" w:rsidP="00A912F2">
            <w:pPr>
              <w:suppressAutoHyphens/>
              <w:autoSpaceDN w:val="0"/>
              <w:jc w:val="center"/>
              <w:textAlignment w:val="baseline"/>
              <w:rPr>
                <w:rFonts w:eastAsia="Times New Roman" w:cs="Arial"/>
                <w:b/>
                <w:sz w:val="20"/>
                <w:szCs w:val="20"/>
              </w:rPr>
            </w:pPr>
            <w:r w:rsidRPr="00A912F2">
              <w:rPr>
                <w:rFonts w:eastAsia="Times New Roman" w:cs="Arial"/>
                <w:b/>
                <w:sz w:val="20"/>
                <w:szCs w:val="20"/>
              </w:rPr>
              <w:t>Naziv objekta</w:t>
            </w:r>
          </w:p>
        </w:tc>
        <w:tc>
          <w:tcPr>
            <w:tcW w:w="2367" w:type="dxa"/>
          </w:tcPr>
          <w:p w:rsidR="00A912F2" w:rsidRPr="00A912F2" w:rsidRDefault="00A912F2" w:rsidP="00A912F2">
            <w:pPr>
              <w:suppressAutoHyphens/>
              <w:autoSpaceDN w:val="0"/>
              <w:jc w:val="center"/>
              <w:textAlignment w:val="baseline"/>
              <w:rPr>
                <w:rFonts w:eastAsia="Times New Roman" w:cs="Arial"/>
                <w:b/>
                <w:sz w:val="20"/>
                <w:szCs w:val="20"/>
              </w:rPr>
            </w:pPr>
            <w:r w:rsidRPr="00A912F2">
              <w:rPr>
                <w:rFonts w:eastAsia="Times New Roman" w:cs="Arial"/>
                <w:b/>
                <w:sz w:val="20"/>
                <w:szCs w:val="20"/>
              </w:rPr>
              <w:t>Vrsta radova</w:t>
            </w:r>
          </w:p>
        </w:tc>
        <w:tc>
          <w:tcPr>
            <w:tcW w:w="1315" w:type="dxa"/>
          </w:tcPr>
          <w:p w:rsidR="00A912F2" w:rsidRPr="00A912F2" w:rsidRDefault="00A912F2" w:rsidP="00A912F2">
            <w:pPr>
              <w:suppressAutoHyphens/>
              <w:autoSpaceDN w:val="0"/>
              <w:jc w:val="center"/>
              <w:textAlignment w:val="baseline"/>
              <w:rPr>
                <w:rFonts w:eastAsia="Times New Roman" w:cs="Arial"/>
                <w:b/>
                <w:sz w:val="20"/>
                <w:szCs w:val="20"/>
              </w:rPr>
            </w:pPr>
            <w:r w:rsidRPr="00A912F2">
              <w:rPr>
                <w:rFonts w:eastAsia="Times New Roman" w:cs="Arial"/>
                <w:b/>
                <w:sz w:val="20"/>
                <w:szCs w:val="20"/>
              </w:rPr>
              <w:t>Planirano</w:t>
            </w:r>
          </w:p>
        </w:tc>
        <w:tc>
          <w:tcPr>
            <w:tcW w:w="1685" w:type="dxa"/>
          </w:tcPr>
          <w:p w:rsidR="00A912F2" w:rsidRPr="00A912F2" w:rsidRDefault="00A912F2" w:rsidP="00A912F2">
            <w:pPr>
              <w:suppressAutoHyphens/>
              <w:autoSpaceDN w:val="0"/>
              <w:textAlignment w:val="baseline"/>
              <w:rPr>
                <w:rFonts w:eastAsia="Times New Roman" w:cs="Arial"/>
                <w:b/>
                <w:sz w:val="20"/>
                <w:szCs w:val="20"/>
              </w:rPr>
            </w:pPr>
            <w:r w:rsidRPr="00A912F2">
              <w:rPr>
                <w:rFonts w:eastAsia="Times New Roman" w:cs="Arial"/>
                <w:b/>
                <w:sz w:val="20"/>
                <w:szCs w:val="20"/>
              </w:rPr>
              <w:t>Izvori financiranja</w:t>
            </w:r>
          </w:p>
        </w:tc>
      </w:tr>
      <w:tr w:rsidR="00A912F2" w:rsidRPr="00A912F2" w:rsidTr="00E630E2">
        <w:tc>
          <w:tcPr>
            <w:tcW w:w="772" w:type="dxa"/>
          </w:tcPr>
          <w:p w:rsidR="00A912F2" w:rsidRPr="00A912F2" w:rsidRDefault="00A912F2" w:rsidP="00A912F2">
            <w:pPr>
              <w:suppressAutoHyphens/>
              <w:autoSpaceDN w:val="0"/>
              <w:jc w:val="center"/>
              <w:textAlignment w:val="baseline"/>
              <w:rPr>
                <w:rFonts w:eastAsia="Times New Roman" w:cs="Arial"/>
                <w:sz w:val="20"/>
                <w:szCs w:val="20"/>
              </w:rPr>
            </w:pPr>
          </w:p>
          <w:p w:rsidR="00A912F2" w:rsidRPr="00A912F2" w:rsidRDefault="00A912F2" w:rsidP="00A912F2">
            <w:pPr>
              <w:suppressAutoHyphens/>
              <w:autoSpaceDN w:val="0"/>
              <w:jc w:val="center"/>
              <w:textAlignment w:val="baseline"/>
              <w:rPr>
                <w:rFonts w:eastAsia="Times New Roman" w:cs="Arial"/>
                <w:sz w:val="20"/>
                <w:szCs w:val="20"/>
              </w:rPr>
            </w:pPr>
            <w:r w:rsidRPr="00A912F2">
              <w:rPr>
                <w:rFonts w:eastAsia="Times New Roman" w:cs="Arial"/>
                <w:sz w:val="20"/>
                <w:szCs w:val="20"/>
              </w:rPr>
              <w:t>1.</w:t>
            </w:r>
          </w:p>
        </w:tc>
        <w:tc>
          <w:tcPr>
            <w:tcW w:w="3149" w:type="dxa"/>
          </w:tcPr>
          <w:p w:rsidR="00A912F2" w:rsidRPr="00A912F2" w:rsidRDefault="00A912F2" w:rsidP="00A912F2">
            <w:pPr>
              <w:suppressAutoHyphens/>
              <w:autoSpaceDN w:val="0"/>
              <w:textAlignment w:val="baseline"/>
              <w:rPr>
                <w:rFonts w:eastAsia="Times New Roman" w:cs="Arial"/>
                <w:sz w:val="20"/>
                <w:szCs w:val="20"/>
              </w:rPr>
            </w:pPr>
            <w:r w:rsidRPr="00A912F2">
              <w:rPr>
                <w:rFonts w:eastAsia="Times New Roman" w:cs="Arial"/>
                <w:sz w:val="20"/>
                <w:szCs w:val="20"/>
              </w:rPr>
              <w:t>Kapitalna izgradnja energetski učinkovite i ekološke javne rasvjete</w:t>
            </w:r>
            <w:r w:rsidR="00E630E2">
              <w:rPr>
                <w:rFonts w:eastAsia="Times New Roman" w:cs="Arial"/>
                <w:sz w:val="20"/>
                <w:szCs w:val="20"/>
              </w:rPr>
              <w:t xml:space="preserve"> i provedba</w:t>
            </w:r>
            <w:r w:rsidR="002713A3">
              <w:rPr>
                <w:rFonts w:eastAsia="Times New Roman" w:cs="Arial"/>
                <w:sz w:val="20"/>
                <w:szCs w:val="20"/>
              </w:rPr>
              <w:t xml:space="preserve"> projekata nematerijalne proizvedene</w:t>
            </w:r>
            <w:r w:rsidR="00E630E2">
              <w:rPr>
                <w:rFonts w:eastAsia="Times New Roman" w:cs="Arial"/>
                <w:sz w:val="20"/>
                <w:szCs w:val="20"/>
              </w:rPr>
              <w:t xml:space="preserve"> imovine</w:t>
            </w:r>
            <w:r w:rsidRPr="00A912F2">
              <w:rPr>
                <w:rFonts w:eastAsia="Times New Roman" w:cs="Arial"/>
                <w:sz w:val="20"/>
                <w:szCs w:val="20"/>
              </w:rPr>
              <w:t xml:space="preserve"> na području Općine </w:t>
            </w:r>
          </w:p>
        </w:tc>
        <w:tc>
          <w:tcPr>
            <w:tcW w:w="2367" w:type="dxa"/>
          </w:tcPr>
          <w:p w:rsidR="00A912F2" w:rsidRPr="00A912F2" w:rsidRDefault="00A912F2" w:rsidP="00A912F2">
            <w:pPr>
              <w:suppressAutoHyphens/>
              <w:autoSpaceDN w:val="0"/>
              <w:textAlignment w:val="baseline"/>
              <w:rPr>
                <w:rFonts w:eastAsia="Times New Roman" w:cs="Arial"/>
                <w:sz w:val="20"/>
                <w:szCs w:val="20"/>
              </w:rPr>
            </w:pPr>
            <w:r w:rsidRPr="00A912F2">
              <w:rPr>
                <w:rFonts w:eastAsia="Times New Roman" w:cs="Arial"/>
                <w:sz w:val="20"/>
                <w:szCs w:val="20"/>
              </w:rPr>
              <w:t xml:space="preserve">Nabava opreme za energetsku javnu rasvjetu i izgradnja iste sa nadzorom </w:t>
            </w:r>
            <w:r w:rsidR="00E630E2">
              <w:rPr>
                <w:rFonts w:eastAsia="Times New Roman" w:cs="Arial"/>
                <w:sz w:val="20"/>
                <w:szCs w:val="20"/>
              </w:rPr>
              <w:t>i izrada projekata</w:t>
            </w:r>
            <w:r w:rsidRPr="00A912F2">
              <w:rPr>
                <w:rFonts w:eastAsia="Times New Roman" w:cs="Arial"/>
                <w:sz w:val="20"/>
                <w:szCs w:val="20"/>
              </w:rPr>
              <w:t xml:space="preserve"> </w:t>
            </w:r>
          </w:p>
        </w:tc>
        <w:tc>
          <w:tcPr>
            <w:tcW w:w="1315" w:type="dxa"/>
          </w:tcPr>
          <w:p w:rsidR="00A912F2" w:rsidRPr="00A912F2" w:rsidRDefault="00A912F2" w:rsidP="00A912F2">
            <w:pPr>
              <w:suppressAutoHyphens/>
              <w:autoSpaceDN w:val="0"/>
              <w:jc w:val="center"/>
              <w:textAlignment w:val="baseline"/>
              <w:rPr>
                <w:rFonts w:eastAsia="Times New Roman" w:cs="Arial"/>
                <w:sz w:val="20"/>
                <w:szCs w:val="20"/>
              </w:rPr>
            </w:pPr>
          </w:p>
          <w:p w:rsidR="00A912F2" w:rsidRPr="00A912F2" w:rsidRDefault="00E630E2" w:rsidP="00E630E2">
            <w:pPr>
              <w:suppressAutoHyphens/>
              <w:autoSpaceDN w:val="0"/>
              <w:jc w:val="center"/>
              <w:textAlignment w:val="baseline"/>
              <w:rPr>
                <w:rFonts w:eastAsia="Times New Roman" w:cs="Arial"/>
                <w:sz w:val="20"/>
                <w:szCs w:val="20"/>
              </w:rPr>
            </w:pPr>
            <w:r>
              <w:rPr>
                <w:rFonts w:eastAsia="Times New Roman" w:cs="Arial"/>
                <w:sz w:val="20"/>
                <w:szCs w:val="20"/>
              </w:rPr>
              <w:t>530.000,00</w:t>
            </w:r>
          </w:p>
        </w:tc>
        <w:tc>
          <w:tcPr>
            <w:tcW w:w="1685" w:type="dxa"/>
          </w:tcPr>
          <w:p w:rsidR="00A912F2" w:rsidRPr="00A912F2" w:rsidRDefault="00A912F2" w:rsidP="00A912F2">
            <w:pPr>
              <w:suppressAutoHyphens/>
              <w:autoSpaceDN w:val="0"/>
              <w:jc w:val="center"/>
              <w:textAlignment w:val="baseline"/>
              <w:rPr>
                <w:rFonts w:eastAsia="Times New Roman" w:cs="Arial"/>
                <w:sz w:val="20"/>
                <w:szCs w:val="20"/>
              </w:rPr>
            </w:pPr>
          </w:p>
          <w:p w:rsidR="00A912F2" w:rsidRPr="00A912F2" w:rsidRDefault="00A912F2" w:rsidP="00A912F2">
            <w:pPr>
              <w:suppressAutoHyphens/>
              <w:autoSpaceDN w:val="0"/>
              <w:jc w:val="center"/>
              <w:textAlignment w:val="baseline"/>
              <w:rPr>
                <w:rFonts w:eastAsia="Times New Roman" w:cs="Arial"/>
                <w:sz w:val="20"/>
                <w:szCs w:val="20"/>
              </w:rPr>
            </w:pPr>
            <w:r w:rsidRPr="00A912F2">
              <w:rPr>
                <w:rFonts w:eastAsia="Times New Roman" w:cs="Arial"/>
                <w:sz w:val="20"/>
                <w:szCs w:val="20"/>
              </w:rPr>
              <w:t>11.52</w:t>
            </w:r>
            <w:r w:rsidR="00E630E2">
              <w:rPr>
                <w:rFonts w:eastAsia="Times New Roman" w:cs="Arial"/>
                <w:sz w:val="20"/>
                <w:szCs w:val="20"/>
              </w:rPr>
              <w:t>.</w:t>
            </w:r>
          </w:p>
        </w:tc>
      </w:tr>
      <w:tr w:rsidR="00A912F2" w:rsidRPr="00A912F2" w:rsidTr="00E630E2">
        <w:tc>
          <w:tcPr>
            <w:tcW w:w="772" w:type="dxa"/>
          </w:tcPr>
          <w:p w:rsidR="00A912F2" w:rsidRPr="00A912F2" w:rsidRDefault="00A912F2" w:rsidP="00A912F2">
            <w:pPr>
              <w:suppressAutoHyphens/>
              <w:autoSpaceDN w:val="0"/>
              <w:textAlignment w:val="baseline"/>
              <w:rPr>
                <w:rFonts w:eastAsia="Times New Roman" w:cs="Arial"/>
                <w:sz w:val="20"/>
                <w:szCs w:val="20"/>
              </w:rPr>
            </w:pPr>
          </w:p>
        </w:tc>
        <w:tc>
          <w:tcPr>
            <w:tcW w:w="3149" w:type="dxa"/>
          </w:tcPr>
          <w:p w:rsidR="00A912F2" w:rsidRPr="00A912F2" w:rsidRDefault="00A912F2" w:rsidP="00A912F2">
            <w:pPr>
              <w:suppressAutoHyphens/>
              <w:autoSpaceDN w:val="0"/>
              <w:jc w:val="center"/>
              <w:textAlignment w:val="baseline"/>
              <w:rPr>
                <w:rFonts w:eastAsia="Times New Roman" w:cs="Arial"/>
                <w:b/>
                <w:sz w:val="20"/>
                <w:szCs w:val="20"/>
              </w:rPr>
            </w:pPr>
            <w:r w:rsidRPr="00A912F2">
              <w:rPr>
                <w:rFonts w:eastAsia="Times New Roman" w:cs="Arial"/>
                <w:b/>
                <w:sz w:val="20"/>
                <w:szCs w:val="20"/>
              </w:rPr>
              <w:t>SVEUKUPNO:</w:t>
            </w:r>
          </w:p>
        </w:tc>
        <w:tc>
          <w:tcPr>
            <w:tcW w:w="2367" w:type="dxa"/>
          </w:tcPr>
          <w:p w:rsidR="00A912F2" w:rsidRPr="00A912F2" w:rsidRDefault="00A912F2" w:rsidP="00A912F2">
            <w:pPr>
              <w:suppressAutoHyphens/>
              <w:autoSpaceDN w:val="0"/>
              <w:textAlignment w:val="baseline"/>
              <w:rPr>
                <w:rFonts w:eastAsia="Times New Roman" w:cs="Arial"/>
                <w:sz w:val="20"/>
                <w:szCs w:val="20"/>
              </w:rPr>
            </w:pPr>
          </w:p>
        </w:tc>
        <w:tc>
          <w:tcPr>
            <w:tcW w:w="1315" w:type="dxa"/>
          </w:tcPr>
          <w:p w:rsidR="00A912F2" w:rsidRPr="00A912F2" w:rsidRDefault="00E630E2" w:rsidP="00A912F2">
            <w:pPr>
              <w:suppressAutoHyphens/>
              <w:autoSpaceDN w:val="0"/>
              <w:jc w:val="center"/>
              <w:textAlignment w:val="baseline"/>
              <w:rPr>
                <w:rFonts w:eastAsia="Times New Roman" w:cs="Arial"/>
                <w:b/>
                <w:sz w:val="20"/>
                <w:szCs w:val="20"/>
              </w:rPr>
            </w:pPr>
            <w:r>
              <w:rPr>
                <w:rFonts w:eastAsia="Times New Roman" w:cs="Arial"/>
                <w:b/>
                <w:sz w:val="20"/>
                <w:szCs w:val="20"/>
              </w:rPr>
              <w:t>530.000,00</w:t>
            </w:r>
          </w:p>
        </w:tc>
        <w:tc>
          <w:tcPr>
            <w:tcW w:w="1685" w:type="dxa"/>
          </w:tcPr>
          <w:p w:rsidR="00A912F2" w:rsidRPr="00A912F2" w:rsidRDefault="00A912F2" w:rsidP="00A912F2">
            <w:pPr>
              <w:suppressAutoHyphens/>
              <w:autoSpaceDN w:val="0"/>
              <w:jc w:val="center"/>
              <w:textAlignment w:val="baseline"/>
              <w:rPr>
                <w:rFonts w:eastAsia="Times New Roman" w:cs="Arial"/>
                <w:b/>
                <w:sz w:val="20"/>
                <w:szCs w:val="20"/>
              </w:rPr>
            </w:pPr>
          </w:p>
        </w:tc>
      </w:tr>
    </w:tbl>
    <w:p w:rsidR="00A912F2" w:rsidRPr="00A912F2" w:rsidRDefault="00A912F2" w:rsidP="00A912F2">
      <w:pPr>
        <w:suppressAutoHyphens/>
        <w:autoSpaceDN w:val="0"/>
        <w:spacing w:after="0" w:line="240" w:lineRule="auto"/>
        <w:textAlignment w:val="baseline"/>
        <w:rPr>
          <w:rFonts w:eastAsia="Times New Roman" w:cs="Arial"/>
        </w:rPr>
      </w:pPr>
    </w:p>
    <w:p w:rsidR="00A912F2" w:rsidRPr="00A912F2" w:rsidRDefault="00A912F2" w:rsidP="00A912F2">
      <w:pPr>
        <w:suppressAutoHyphens/>
        <w:autoSpaceDN w:val="0"/>
        <w:spacing w:after="0" w:line="240" w:lineRule="auto"/>
        <w:jc w:val="both"/>
        <w:textAlignment w:val="baseline"/>
        <w:rPr>
          <w:rFonts w:eastAsia="Times New Roman" w:cs="Arial"/>
          <w:b/>
        </w:rPr>
      </w:pPr>
      <w:r w:rsidRPr="00A912F2">
        <w:rPr>
          <w:rFonts w:eastAsia="Times New Roman" w:cs="Arial"/>
          <w:b/>
        </w:rPr>
        <w:t xml:space="preserve">Izvori financiranja: </w:t>
      </w:r>
      <w:r w:rsidRPr="00A912F2">
        <w:rPr>
          <w:rFonts w:eastAsia="Times New Roman" w:cs="Arial"/>
        </w:rPr>
        <w:t xml:space="preserve">Proračun Općine Petrijanec - opći prihodi i primici i kapitalne pomoći   </w:t>
      </w:r>
    </w:p>
    <w:p w:rsidR="00A912F2" w:rsidRPr="00A912F2" w:rsidRDefault="00A912F2" w:rsidP="00A912F2">
      <w:pPr>
        <w:suppressAutoHyphens/>
        <w:autoSpaceDN w:val="0"/>
        <w:spacing w:after="0" w:line="240" w:lineRule="auto"/>
        <w:jc w:val="both"/>
        <w:textAlignment w:val="baseline"/>
        <w:rPr>
          <w:rFonts w:eastAsia="Times New Roman" w:cs="Arial"/>
        </w:rPr>
      </w:pPr>
    </w:p>
    <w:p w:rsidR="00A912F2" w:rsidRPr="00A912F2" w:rsidRDefault="00A912F2" w:rsidP="00A912F2">
      <w:pPr>
        <w:suppressAutoHyphens/>
        <w:autoSpaceDN w:val="0"/>
        <w:spacing w:after="0" w:line="240" w:lineRule="auto"/>
        <w:jc w:val="both"/>
        <w:textAlignment w:val="baseline"/>
        <w:rPr>
          <w:rFonts w:eastAsia="Times New Roman" w:cs="Arial"/>
        </w:rPr>
      </w:pPr>
      <w:r w:rsidRPr="00A912F2">
        <w:rPr>
          <w:rFonts w:eastAsia="Times New Roman" w:cs="Arial"/>
          <w:b/>
        </w:rPr>
        <w:t>Cilj:</w:t>
      </w:r>
      <w:r w:rsidRPr="00A912F2">
        <w:rPr>
          <w:rFonts w:eastAsia="Times New Roman" w:cs="Arial"/>
        </w:rPr>
        <w:t xml:space="preserve"> Jačanje komunalne infrastrukture</w:t>
      </w:r>
    </w:p>
    <w:p w:rsidR="00A912F2" w:rsidRPr="00A912F2" w:rsidRDefault="00A912F2" w:rsidP="00A912F2">
      <w:pPr>
        <w:suppressAutoHyphens/>
        <w:autoSpaceDN w:val="0"/>
        <w:spacing w:after="0" w:line="240" w:lineRule="auto"/>
        <w:jc w:val="both"/>
        <w:textAlignment w:val="baseline"/>
        <w:rPr>
          <w:rFonts w:eastAsia="Times New Roman" w:cs="Arial"/>
        </w:rPr>
      </w:pPr>
    </w:p>
    <w:p w:rsidR="00A912F2" w:rsidRPr="00A912F2" w:rsidRDefault="00A912F2" w:rsidP="00A912F2">
      <w:pPr>
        <w:suppressAutoHyphens/>
        <w:autoSpaceDN w:val="0"/>
        <w:spacing w:after="0" w:line="240" w:lineRule="auto"/>
        <w:jc w:val="both"/>
        <w:textAlignment w:val="baseline"/>
        <w:rPr>
          <w:rFonts w:eastAsia="Times New Roman" w:cs="Arial"/>
        </w:rPr>
      </w:pPr>
      <w:r w:rsidRPr="00A912F2">
        <w:rPr>
          <w:rFonts w:eastAsia="Times New Roman" w:cs="Arial"/>
          <w:b/>
        </w:rPr>
        <w:t>Mjerljivost cilja</w:t>
      </w:r>
      <w:r w:rsidRPr="00A912F2">
        <w:rPr>
          <w:rFonts w:eastAsia="Times New Roman" w:cs="Arial"/>
        </w:rPr>
        <w:t xml:space="preserve">: Povećanje komunalnog standarda, manji troškovi održavanja, zaštita okoliša  </w:t>
      </w:r>
    </w:p>
    <w:p w:rsidR="00A912F2" w:rsidRPr="00A912F2" w:rsidRDefault="00A912F2" w:rsidP="00A912F2">
      <w:pPr>
        <w:suppressAutoHyphens/>
        <w:autoSpaceDN w:val="0"/>
        <w:spacing w:after="0" w:line="240" w:lineRule="auto"/>
        <w:textAlignment w:val="baseline"/>
        <w:rPr>
          <w:rFonts w:eastAsia="Times New Roman" w:cs="Arial"/>
        </w:rPr>
      </w:pPr>
    </w:p>
    <w:p w:rsidR="00A912F2" w:rsidRPr="00A912F2" w:rsidRDefault="00A912F2" w:rsidP="00A912F2">
      <w:pPr>
        <w:numPr>
          <w:ilvl w:val="0"/>
          <w:numId w:val="2"/>
        </w:numPr>
        <w:suppressAutoHyphens/>
        <w:autoSpaceDN w:val="0"/>
        <w:spacing w:after="0" w:line="240" w:lineRule="auto"/>
        <w:contextualSpacing/>
        <w:jc w:val="both"/>
        <w:textAlignment w:val="baseline"/>
        <w:rPr>
          <w:rFonts w:eastAsia="Times New Roman" w:cs="Arial"/>
          <w:b/>
        </w:rPr>
      </w:pPr>
      <w:r w:rsidRPr="00A912F2">
        <w:rPr>
          <w:rFonts w:eastAsia="Times New Roman" w:cs="Arial"/>
          <w:b/>
        </w:rPr>
        <w:t xml:space="preserve">  GROBLJE I KREMATORIJI </w:t>
      </w:r>
    </w:p>
    <w:p w:rsidR="00A912F2" w:rsidRPr="00A912F2" w:rsidRDefault="00A912F2" w:rsidP="00A912F2">
      <w:pPr>
        <w:suppressAutoHyphens/>
        <w:autoSpaceDN w:val="0"/>
        <w:spacing w:after="0" w:line="240" w:lineRule="auto"/>
        <w:ind w:left="360"/>
        <w:jc w:val="both"/>
        <w:textAlignment w:val="baseline"/>
        <w:rPr>
          <w:rFonts w:eastAsia="Times New Roman" w:cs="Arial"/>
          <w:b/>
        </w:rPr>
      </w:pPr>
    </w:p>
    <w:p w:rsidR="00A912F2" w:rsidRPr="00A912F2" w:rsidRDefault="00A912F2" w:rsidP="00A912F2">
      <w:pPr>
        <w:tabs>
          <w:tab w:val="left" w:pos="709"/>
        </w:tabs>
        <w:suppressAutoHyphens/>
        <w:autoSpaceDN w:val="0"/>
        <w:spacing w:after="0" w:line="240" w:lineRule="auto"/>
        <w:jc w:val="both"/>
        <w:textAlignment w:val="baseline"/>
        <w:rPr>
          <w:rFonts w:eastAsia="Times New Roman" w:cs="Arial"/>
        </w:rPr>
      </w:pPr>
      <w:r w:rsidRPr="00A912F2">
        <w:rPr>
          <w:rFonts w:eastAsia="Times New Roman" w:cs="Arial"/>
        </w:rPr>
        <w:tab/>
        <w:t xml:space="preserve">Groblja i krematoriji su ograđeni prostori zemljišta na kojem se nalaze grobna mjesta, prostori i zgrade za obavljanje ispraćaja i pokopa umrlih (građevine mrtvačnica i krematorija, dvorane za izlaganje na odru, prostorije za ispraćaj umrlih s potrebnom opremom i </w:t>
      </w:r>
      <w:r w:rsidRPr="00A912F2">
        <w:rPr>
          <w:rFonts w:eastAsia="Times New Roman" w:cs="Arial"/>
        </w:rPr>
        <w:lastRenderedPageBreak/>
        <w:t>uređajima), pješačke staze te uređaji, predmeti i oprema na površinama groblja, sukladno posebnim propisima o grobljima.</w:t>
      </w:r>
    </w:p>
    <w:p w:rsidR="00A912F2" w:rsidRPr="00A912F2" w:rsidRDefault="00A912F2" w:rsidP="00A912F2">
      <w:pPr>
        <w:suppressAutoHyphens/>
        <w:autoSpaceDN w:val="0"/>
        <w:spacing w:after="0" w:line="240" w:lineRule="auto"/>
        <w:ind w:left="360"/>
        <w:jc w:val="both"/>
        <w:textAlignment w:val="baseline"/>
        <w:rPr>
          <w:rFonts w:eastAsia="Times New Roman" w:cs="Arial"/>
        </w:rPr>
      </w:pPr>
    </w:p>
    <w:p w:rsidR="00A912F2" w:rsidRDefault="00A912F2" w:rsidP="00C37008">
      <w:pPr>
        <w:suppressAutoHyphens/>
        <w:autoSpaceDN w:val="0"/>
        <w:spacing w:after="0" w:line="240" w:lineRule="auto"/>
        <w:ind w:firstLine="708"/>
        <w:jc w:val="both"/>
        <w:textAlignment w:val="baseline"/>
        <w:rPr>
          <w:rFonts w:eastAsia="Times New Roman" w:cs="Arial"/>
        </w:rPr>
      </w:pPr>
      <w:r w:rsidRPr="00A912F2">
        <w:rPr>
          <w:rFonts w:eastAsia="Times New Roman" w:cs="Arial"/>
        </w:rPr>
        <w:t>Troškovi p</w:t>
      </w:r>
      <w:r w:rsidR="00F80538">
        <w:rPr>
          <w:rFonts w:eastAsia="Times New Roman" w:cs="Arial"/>
        </w:rPr>
        <w:t>lanirane gradnje groblja za 2020</w:t>
      </w:r>
      <w:r w:rsidR="00E630E2">
        <w:rPr>
          <w:rFonts w:eastAsia="Times New Roman" w:cs="Arial"/>
        </w:rPr>
        <w:t xml:space="preserve">. godinu iznose </w:t>
      </w:r>
      <w:r w:rsidR="00E630E2">
        <w:rPr>
          <w:rFonts w:eastAsia="Times New Roman" w:cs="Arial"/>
          <w:b/>
        </w:rPr>
        <w:t xml:space="preserve">976.000,00 </w:t>
      </w:r>
      <w:r w:rsidRPr="00A912F2">
        <w:rPr>
          <w:rFonts w:eastAsia="Times New Roman" w:cs="Arial"/>
          <w:b/>
        </w:rPr>
        <w:t>kuna</w:t>
      </w:r>
      <w:r w:rsidRPr="00A912F2">
        <w:rPr>
          <w:rFonts w:eastAsia="Times New Roman" w:cs="Arial"/>
        </w:rPr>
        <w:t>, a u nastavku se daje opis poslova s procjenom troškova gradnje na površinama groblja sa iskazanim izvorom financiranja za djelatnost.</w:t>
      </w:r>
    </w:p>
    <w:p w:rsidR="00C37008" w:rsidRPr="00A912F2" w:rsidRDefault="00C37008" w:rsidP="00C37008">
      <w:pPr>
        <w:suppressAutoHyphens/>
        <w:autoSpaceDN w:val="0"/>
        <w:spacing w:after="0" w:line="240" w:lineRule="auto"/>
        <w:ind w:firstLine="708"/>
        <w:jc w:val="both"/>
        <w:textAlignment w:val="baseline"/>
        <w:rPr>
          <w:rFonts w:eastAsia="Times New Roman" w:cs="Arial"/>
        </w:rPr>
      </w:pPr>
    </w:p>
    <w:tbl>
      <w:tblPr>
        <w:tblStyle w:val="Reetkatablice"/>
        <w:tblW w:w="0" w:type="auto"/>
        <w:tblInd w:w="360" w:type="dxa"/>
        <w:tblLook w:val="04A0" w:firstRow="1" w:lastRow="0" w:firstColumn="1" w:lastColumn="0" w:noHBand="0" w:noVBand="1"/>
      </w:tblPr>
      <w:tblGrid>
        <w:gridCol w:w="772"/>
        <w:gridCol w:w="2870"/>
        <w:gridCol w:w="2178"/>
        <w:gridCol w:w="1384"/>
        <w:gridCol w:w="1724"/>
      </w:tblGrid>
      <w:tr w:rsidR="00A912F2" w:rsidRPr="00A912F2" w:rsidTr="008034EF">
        <w:tc>
          <w:tcPr>
            <w:tcW w:w="772" w:type="dxa"/>
          </w:tcPr>
          <w:p w:rsidR="00A912F2" w:rsidRPr="00A912F2" w:rsidRDefault="00A912F2" w:rsidP="00A912F2">
            <w:pPr>
              <w:suppressAutoHyphens/>
              <w:autoSpaceDN w:val="0"/>
              <w:textAlignment w:val="baseline"/>
              <w:rPr>
                <w:rFonts w:eastAsia="Times New Roman" w:cs="Arial"/>
                <w:b/>
                <w:sz w:val="20"/>
                <w:szCs w:val="20"/>
              </w:rPr>
            </w:pPr>
            <w:r w:rsidRPr="00A912F2">
              <w:rPr>
                <w:rFonts w:eastAsia="Times New Roman" w:cs="Arial"/>
                <w:b/>
                <w:sz w:val="20"/>
                <w:szCs w:val="20"/>
              </w:rPr>
              <w:t>Redni broj</w:t>
            </w:r>
          </w:p>
        </w:tc>
        <w:tc>
          <w:tcPr>
            <w:tcW w:w="2870" w:type="dxa"/>
          </w:tcPr>
          <w:p w:rsidR="00A912F2" w:rsidRPr="00A912F2" w:rsidRDefault="00A912F2" w:rsidP="00A912F2">
            <w:pPr>
              <w:suppressAutoHyphens/>
              <w:autoSpaceDN w:val="0"/>
              <w:jc w:val="center"/>
              <w:textAlignment w:val="baseline"/>
              <w:rPr>
                <w:rFonts w:eastAsia="Times New Roman" w:cs="Arial"/>
                <w:b/>
                <w:sz w:val="20"/>
                <w:szCs w:val="20"/>
              </w:rPr>
            </w:pPr>
            <w:r w:rsidRPr="00A912F2">
              <w:rPr>
                <w:rFonts w:eastAsia="Times New Roman" w:cs="Arial"/>
                <w:b/>
                <w:sz w:val="20"/>
                <w:szCs w:val="20"/>
              </w:rPr>
              <w:t>Naziv objekta</w:t>
            </w:r>
          </w:p>
        </w:tc>
        <w:tc>
          <w:tcPr>
            <w:tcW w:w="2178" w:type="dxa"/>
          </w:tcPr>
          <w:p w:rsidR="00A912F2" w:rsidRPr="00A912F2" w:rsidRDefault="00A912F2" w:rsidP="00A912F2">
            <w:pPr>
              <w:suppressAutoHyphens/>
              <w:autoSpaceDN w:val="0"/>
              <w:jc w:val="center"/>
              <w:textAlignment w:val="baseline"/>
              <w:rPr>
                <w:rFonts w:eastAsia="Times New Roman" w:cs="Arial"/>
                <w:b/>
                <w:sz w:val="20"/>
                <w:szCs w:val="20"/>
              </w:rPr>
            </w:pPr>
            <w:r w:rsidRPr="00A912F2">
              <w:rPr>
                <w:rFonts w:eastAsia="Times New Roman" w:cs="Arial"/>
                <w:b/>
                <w:sz w:val="20"/>
                <w:szCs w:val="20"/>
              </w:rPr>
              <w:t>Vrsta radova</w:t>
            </w:r>
          </w:p>
        </w:tc>
        <w:tc>
          <w:tcPr>
            <w:tcW w:w="1384" w:type="dxa"/>
          </w:tcPr>
          <w:p w:rsidR="00A912F2" w:rsidRPr="00A912F2" w:rsidRDefault="00A912F2" w:rsidP="00A912F2">
            <w:pPr>
              <w:suppressAutoHyphens/>
              <w:autoSpaceDN w:val="0"/>
              <w:jc w:val="center"/>
              <w:textAlignment w:val="baseline"/>
              <w:rPr>
                <w:rFonts w:eastAsia="Times New Roman" w:cs="Arial"/>
                <w:b/>
                <w:sz w:val="20"/>
                <w:szCs w:val="20"/>
              </w:rPr>
            </w:pPr>
            <w:r w:rsidRPr="00A912F2">
              <w:rPr>
                <w:rFonts w:eastAsia="Times New Roman" w:cs="Arial"/>
                <w:b/>
                <w:sz w:val="20"/>
                <w:szCs w:val="20"/>
              </w:rPr>
              <w:t>Planirano</w:t>
            </w:r>
          </w:p>
        </w:tc>
        <w:tc>
          <w:tcPr>
            <w:tcW w:w="1724" w:type="dxa"/>
          </w:tcPr>
          <w:p w:rsidR="00A912F2" w:rsidRPr="00A912F2" w:rsidRDefault="00A912F2" w:rsidP="00A912F2">
            <w:pPr>
              <w:suppressAutoHyphens/>
              <w:autoSpaceDN w:val="0"/>
              <w:textAlignment w:val="baseline"/>
              <w:rPr>
                <w:rFonts w:eastAsia="Times New Roman" w:cs="Arial"/>
                <w:b/>
                <w:sz w:val="20"/>
                <w:szCs w:val="20"/>
              </w:rPr>
            </w:pPr>
            <w:r w:rsidRPr="00A912F2">
              <w:rPr>
                <w:rFonts w:eastAsia="Times New Roman" w:cs="Arial"/>
                <w:b/>
                <w:sz w:val="20"/>
                <w:szCs w:val="20"/>
              </w:rPr>
              <w:t xml:space="preserve">Izvori financiranja </w:t>
            </w:r>
          </w:p>
        </w:tc>
      </w:tr>
      <w:tr w:rsidR="00A912F2" w:rsidRPr="00A912F2" w:rsidTr="008034EF">
        <w:tc>
          <w:tcPr>
            <w:tcW w:w="772" w:type="dxa"/>
          </w:tcPr>
          <w:p w:rsidR="00A912F2" w:rsidRPr="00A912F2" w:rsidRDefault="00A912F2" w:rsidP="00A912F2">
            <w:pPr>
              <w:suppressAutoHyphens/>
              <w:autoSpaceDN w:val="0"/>
              <w:jc w:val="center"/>
              <w:textAlignment w:val="baseline"/>
              <w:rPr>
                <w:rFonts w:eastAsia="Times New Roman" w:cs="Arial"/>
                <w:sz w:val="20"/>
                <w:szCs w:val="20"/>
              </w:rPr>
            </w:pPr>
          </w:p>
          <w:p w:rsidR="00A912F2" w:rsidRPr="00A912F2" w:rsidRDefault="00A912F2" w:rsidP="00A912F2">
            <w:pPr>
              <w:suppressAutoHyphens/>
              <w:autoSpaceDN w:val="0"/>
              <w:jc w:val="center"/>
              <w:textAlignment w:val="baseline"/>
              <w:rPr>
                <w:rFonts w:eastAsia="Times New Roman" w:cs="Arial"/>
                <w:sz w:val="20"/>
                <w:szCs w:val="20"/>
              </w:rPr>
            </w:pPr>
            <w:r w:rsidRPr="00A912F2">
              <w:rPr>
                <w:rFonts w:eastAsia="Times New Roman" w:cs="Arial"/>
                <w:sz w:val="20"/>
                <w:szCs w:val="20"/>
              </w:rPr>
              <w:t>1.</w:t>
            </w:r>
          </w:p>
        </w:tc>
        <w:tc>
          <w:tcPr>
            <w:tcW w:w="2870" w:type="dxa"/>
          </w:tcPr>
          <w:p w:rsidR="00A912F2" w:rsidRPr="00A912F2" w:rsidRDefault="00E630E2" w:rsidP="00A912F2">
            <w:pPr>
              <w:suppressAutoHyphens/>
              <w:autoSpaceDN w:val="0"/>
              <w:textAlignment w:val="baseline"/>
              <w:rPr>
                <w:rFonts w:eastAsia="Times New Roman" w:cs="Arial"/>
                <w:sz w:val="20"/>
                <w:szCs w:val="20"/>
              </w:rPr>
            </w:pPr>
            <w:r w:rsidRPr="00A912F2">
              <w:rPr>
                <w:rFonts w:eastAsia="Times New Roman" w:cs="Arial"/>
                <w:sz w:val="20"/>
                <w:szCs w:val="20"/>
              </w:rPr>
              <w:t xml:space="preserve">Nabava materijalne imovine –zemljišta za potrebe groblja - Petrijanec  </w:t>
            </w:r>
          </w:p>
        </w:tc>
        <w:tc>
          <w:tcPr>
            <w:tcW w:w="2178" w:type="dxa"/>
          </w:tcPr>
          <w:p w:rsidR="00A912F2" w:rsidRPr="00A912F2" w:rsidRDefault="00E630E2" w:rsidP="00A912F2">
            <w:pPr>
              <w:suppressAutoHyphens/>
              <w:autoSpaceDN w:val="0"/>
              <w:textAlignment w:val="baseline"/>
              <w:rPr>
                <w:rFonts w:eastAsia="Times New Roman" w:cs="Arial"/>
                <w:sz w:val="20"/>
                <w:szCs w:val="20"/>
              </w:rPr>
            </w:pPr>
            <w:r w:rsidRPr="00A912F2">
              <w:rPr>
                <w:rFonts w:eastAsia="Times New Roman" w:cs="Arial"/>
                <w:sz w:val="20"/>
                <w:szCs w:val="20"/>
              </w:rPr>
              <w:t xml:space="preserve">Kupnja parcele –zemljište za potrebe proširenja mjesnog groblja - Petrijanec  </w:t>
            </w:r>
          </w:p>
        </w:tc>
        <w:tc>
          <w:tcPr>
            <w:tcW w:w="1384" w:type="dxa"/>
          </w:tcPr>
          <w:p w:rsidR="00A912F2" w:rsidRPr="00A912F2" w:rsidRDefault="00A912F2" w:rsidP="00A912F2">
            <w:pPr>
              <w:suppressAutoHyphens/>
              <w:autoSpaceDN w:val="0"/>
              <w:jc w:val="center"/>
              <w:textAlignment w:val="baseline"/>
              <w:rPr>
                <w:rFonts w:eastAsia="Times New Roman" w:cs="Arial"/>
                <w:sz w:val="20"/>
                <w:szCs w:val="20"/>
              </w:rPr>
            </w:pPr>
          </w:p>
          <w:p w:rsidR="00A912F2" w:rsidRPr="00A912F2" w:rsidRDefault="00E630E2" w:rsidP="00A912F2">
            <w:pPr>
              <w:suppressAutoHyphens/>
              <w:autoSpaceDN w:val="0"/>
              <w:jc w:val="center"/>
              <w:textAlignment w:val="baseline"/>
              <w:rPr>
                <w:rFonts w:eastAsia="Times New Roman" w:cs="Arial"/>
                <w:sz w:val="20"/>
                <w:szCs w:val="20"/>
              </w:rPr>
            </w:pPr>
            <w:r>
              <w:rPr>
                <w:rFonts w:eastAsia="Times New Roman" w:cs="Arial"/>
                <w:sz w:val="20"/>
                <w:szCs w:val="20"/>
              </w:rPr>
              <w:t>105.000,00</w:t>
            </w:r>
          </w:p>
        </w:tc>
        <w:tc>
          <w:tcPr>
            <w:tcW w:w="1724" w:type="dxa"/>
          </w:tcPr>
          <w:p w:rsidR="00A912F2" w:rsidRPr="00A912F2" w:rsidRDefault="00A912F2" w:rsidP="00A912F2">
            <w:pPr>
              <w:suppressAutoHyphens/>
              <w:autoSpaceDN w:val="0"/>
              <w:jc w:val="center"/>
              <w:textAlignment w:val="baseline"/>
              <w:rPr>
                <w:rFonts w:eastAsia="Times New Roman" w:cs="Arial"/>
                <w:sz w:val="20"/>
                <w:szCs w:val="20"/>
              </w:rPr>
            </w:pPr>
          </w:p>
          <w:p w:rsidR="00A912F2" w:rsidRPr="00A912F2" w:rsidRDefault="00A912F2" w:rsidP="00A912F2">
            <w:pPr>
              <w:suppressAutoHyphens/>
              <w:autoSpaceDN w:val="0"/>
              <w:jc w:val="center"/>
              <w:textAlignment w:val="baseline"/>
              <w:rPr>
                <w:rFonts w:eastAsia="Times New Roman" w:cs="Arial"/>
                <w:sz w:val="20"/>
                <w:szCs w:val="20"/>
              </w:rPr>
            </w:pPr>
            <w:r w:rsidRPr="00A912F2">
              <w:rPr>
                <w:rFonts w:eastAsia="Times New Roman" w:cs="Arial"/>
                <w:sz w:val="20"/>
                <w:szCs w:val="20"/>
              </w:rPr>
              <w:t>11</w:t>
            </w:r>
            <w:r w:rsidR="00E630E2">
              <w:rPr>
                <w:rFonts w:eastAsia="Times New Roman" w:cs="Arial"/>
                <w:sz w:val="20"/>
                <w:szCs w:val="20"/>
              </w:rPr>
              <w:t>.71.</w:t>
            </w:r>
          </w:p>
          <w:p w:rsidR="00A912F2" w:rsidRPr="00A912F2" w:rsidRDefault="00A912F2" w:rsidP="00A912F2">
            <w:pPr>
              <w:suppressAutoHyphens/>
              <w:autoSpaceDN w:val="0"/>
              <w:jc w:val="center"/>
              <w:textAlignment w:val="baseline"/>
              <w:rPr>
                <w:rFonts w:eastAsia="Times New Roman" w:cs="Arial"/>
                <w:sz w:val="20"/>
                <w:szCs w:val="20"/>
              </w:rPr>
            </w:pPr>
          </w:p>
          <w:p w:rsidR="00A912F2" w:rsidRPr="00A912F2" w:rsidRDefault="00A912F2" w:rsidP="00A912F2">
            <w:pPr>
              <w:suppressAutoHyphens/>
              <w:autoSpaceDN w:val="0"/>
              <w:jc w:val="center"/>
              <w:textAlignment w:val="baseline"/>
              <w:rPr>
                <w:rFonts w:eastAsia="Times New Roman" w:cs="Arial"/>
                <w:sz w:val="20"/>
                <w:szCs w:val="20"/>
              </w:rPr>
            </w:pPr>
          </w:p>
        </w:tc>
      </w:tr>
      <w:tr w:rsidR="00A912F2" w:rsidRPr="00A912F2" w:rsidTr="008034EF">
        <w:tc>
          <w:tcPr>
            <w:tcW w:w="772" w:type="dxa"/>
          </w:tcPr>
          <w:p w:rsidR="00A912F2" w:rsidRPr="00A912F2" w:rsidRDefault="004301B4" w:rsidP="00A912F2">
            <w:pPr>
              <w:suppressAutoHyphens/>
              <w:autoSpaceDN w:val="0"/>
              <w:jc w:val="center"/>
              <w:textAlignment w:val="baseline"/>
              <w:rPr>
                <w:rFonts w:eastAsia="Times New Roman" w:cs="Arial"/>
                <w:sz w:val="20"/>
                <w:szCs w:val="20"/>
              </w:rPr>
            </w:pPr>
            <w:r>
              <w:rPr>
                <w:rFonts w:eastAsia="Times New Roman" w:cs="Arial"/>
                <w:sz w:val="20"/>
                <w:szCs w:val="20"/>
              </w:rPr>
              <w:t>2</w:t>
            </w:r>
            <w:r w:rsidR="00A912F2" w:rsidRPr="00A912F2">
              <w:rPr>
                <w:rFonts w:eastAsia="Times New Roman" w:cs="Arial"/>
                <w:sz w:val="20"/>
                <w:szCs w:val="20"/>
              </w:rPr>
              <w:t>.</w:t>
            </w:r>
          </w:p>
          <w:p w:rsidR="00A912F2" w:rsidRPr="00A912F2" w:rsidRDefault="00A912F2" w:rsidP="00A912F2">
            <w:pPr>
              <w:suppressAutoHyphens/>
              <w:autoSpaceDN w:val="0"/>
              <w:jc w:val="center"/>
              <w:textAlignment w:val="baseline"/>
              <w:rPr>
                <w:rFonts w:eastAsia="Times New Roman" w:cs="Arial"/>
                <w:sz w:val="20"/>
                <w:szCs w:val="20"/>
              </w:rPr>
            </w:pPr>
          </w:p>
        </w:tc>
        <w:tc>
          <w:tcPr>
            <w:tcW w:w="2870" w:type="dxa"/>
          </w:tcPr>
          <w:p w:rsidR="00A912F2" w:rsidRPr="00A912F2" w:rsidRDefault="00A912F2" w:rsidP="00A912F2">
            <w:pPr>
              <w:suppressAutoHyphens/>
              <w:autoSpaceDN w:val="0"/>
              <w:textAlignment w:val="baseline"/>
              <w:rPr>
                <w:rFonts w:eastAsia="Times New Roman" w:cs="Arial"/>
                <w:sz w:val="20"/>
                <w:szCs w:val="20"/>
              </w:rPr>
            </w:pPr>
            <w:r w:rsidRPr="00A912F2">
              <w:rPr>
                <w:rFonts w:eastAsia="Times New Roman" w:cs="Arial"/>
                <w:sz w:val="20"/>
                <w:szCs w:val="20"/>
              </w:rPr>
              <w:t xml:space="preserve">Kapitalna izgradnja ostalih prometnih objekata –niskogradnje, za potrebe groblja – Petrijanec </w:t>
            </w:r>
          </w:p>
        </w:tc>
        <w:tc>
          <w:tcPr>
            <w:tcW w:w="2178" w:type="dxa"/>
          </w:tcPr>
          <w:p w:rsidR="00A912F2" w:rsidRPr="00A912F2" w:rsidRDefault="00A912F2" w:rsidP="00A912F2">
            <w:pPr>
              <w:suppressAutoHyphens/>
              <w:autoSpaceDN w:val="0"/>
              <w:textAlignment w:val="baseline"/>
              <w:rPr>
                <w:rFonts w:eastAsia="Times New Roman" w:cs="Arial"/>
                <w:sz w:val="20"/>
                <w:szCs w:val="20"/>
              </w:rPr>
            </w:pPr>
            <w:r w:rsidRPr="00A912F2">
              <w:rPr>
                <w:rFonts w:eastAsia="Times New Roman" w:cs="Arial"/>
                <w:sz w:val="20"/>
                <w:szCs w:val="20"/>
              </w:rPr>
              <w:t xml:space="preserve">Građevinski radovi na objektu niskogradnje – groblje Petrijanec i nadzor  </w:t>
            </w:r>
          </w:p>
        </w:tc>
        <w:tc>
          <w:tcPr>
            <w:tcW w:w="1384" w:type="dxa"/>
          </w:tcPr>
          <w:p w:rsidR="00E630E2" w:rsidRDefault="00E630E2" w:rsidP="00F80538">
            <w:pPr>
              <w:suppressAutoHyphens/>
              <w:autoSpaceDN w:val="0"/>
              <w:jc w:val="center"/>
              <w:textAlignment w:val="baseline"/>
              <w:rPr>
                <w:rFonts w:eastAsia="Times New Roman" w:cs="Arial"/>
                <w:sz w:val="20"/>
                <w:szCs w:val="20"/>
              </w:rPr>
            </w:pPr>
          </w:p>
          <w:p w:rsidR="00A912F2" w:rsidRPr="00A912F2" w:rsidRDefault="00E630E2" w:rsidP="00F80538">
            <w:pPr>
              <w:suppressAutoHyphens/>
              <w:autoSpaceDN w:val="0"/>
              <w:jc w:val="center"/>
              <w:textAlignment w:val="baseline"/>
              <w:rPr>
                <w:rFonts w:eastAsia="Times New Roman" w:cs="Arial"/>
                <w:sz w:val="20"/>
                <w:szCs w:val="20"/>
              </w:rPr>
            </w:pPr>
            <w:r>
              <w:rPr>
                <w:rFonts w:eastAsia="Times New Roman" w:cs="Arial"/>
                <w:sz w:val="20"/>
                <w:szCs w:val="20"/>
              </w:rPr>
              <w:t>456.000,00</w:t>
            </w:r>
          </w:p>
        </w:tc>
        <w:tc>
          <w:tcPr>
            <w:tcW w:w="1724" w:type="dxa"/>
          </w:tcPr>
          <w:p w:rsidR="00A912F2" w:rsidRPr="00A912F2" w:rsidRDefault="00A912F2" w:rsidP="00A912F2">
            <w:pPr>
              <w:suppressAutoHyphens/>
              <w:autoSpaceDN w:val="0"/>
              <w:jc w:val="center"/>
              <w:textAlignment w:val="baseline"/>
              <w:rPr>
                <w:rFonts w:eastAsia="Times New Roman" w:cs="Arial"/>
                <w:sz w:val="20"/>
                <w:szCs w:val="20"/>
              </w:rPr>
            </w:pPr>
          </w:p>
          <w:p w:rsidR="00A912F2" w:rsidRPr="00A912F2" w:rsidRDefault="00A912F2" w:rsidP="00A912F2">
            <w:pPr>
              <w:suppressAutoHyphens/>
              <w:autoSpaceDN w:val="0"/>
              <w:jc w:val="center"/>
              <w:textAlignment w:val="baseline"/>
              <w:rPr>
                <w:rFonts w:eastAsia="Times New Roman" w:cs="Arial"/>
                <w:sz w:val="20"/>
                <w:szCs w:val="20"/>
              </w:rPr>
            </w:pPr>
            <w:r w:rsidRPr="00A912F2">
              <w:rPr>
                <w:rFonts w:eastAsia="Times New Roman" w:cs="Arial"/>
                <w:sz w:val="20"/>
                <w:szCs w:val="20"/>
              </w:rPr>
              <w:t>11</w:t>
            </w:r>
            <w:r w:rsidR="00E630E2">
              <w:rPr>
                <w:rFonts w:eastAsia="Times New Roman" w:cs="Arial"/>
                <w:sz w:val="20"/>
                <w:szCs w:val="20"/>
              </w:rPr>
              <w:t>.52.</w:t>
            </w:r>
          </w:p>
        </w:tc>
      </w:tr>
      <w:tr w:rsidR="00A912F2" w:rsidRPr="00A912F2" w:rsidTr="008034EF">
        <w:tc>
          <w:tcPr>
            <w:tcW w:w="772" w:type="dxa"/>
          </w:tcPr>
          <w:p w:rsidR="00A912F2" w:rsidRPr="00A912F2" w:rsidRDefault="004301B4" w:rsidP="00A912F2">
            <w:pPr>
              <w:suppressAutoHyphens/>
              <w:autoSpaceDN w:val="0"/>
              <w:jc w:val="center"/>
              <w:textAlignment w:val="baseline"/>
              <w:rPr>
                <w:rFonts w:eastAsia="Times New Roman" w:cs="Arial"/>
                <w:sz w:val="20"/>
                <w:szCs w:val="20"/>
              </w:rPr>
            </w:pPr>
            <w:r>
              <w:rPr>
                <w:rFonts w:eastAsia="Times New Roman" w:cs="Arial"/>
                <w:sz w:val="20"/>
                <w:szCs w:val="20"/>
              </w:rPr>
              <w:t>3</w:t>
            </w:r>
            <w:r w:rsidR="00A912F2" w:rsidRPr="00A912F2">
              <w:rPr>
                <w:rFonts w:eastAsia="Times New Roman" w:cs="Arial"/>
                <w:sz w:val="20"/>
                <w:szCs w:val="20"/>
              </w:rPr>
              <w:t xml:space="preserve">. </w:t>
            </w:r>
          </w:p>
        </w:tc>
        <w:tc>
          <w:tcPr>
            <w:tcW w:w="2870" w:type="dxa"/>
          </w:tcPr>
          <w:p w:rsidR="00A912F2" w:rsidRPr="00A912F2" w:rsidRDefault="00A912F2" w:rsidP="004301B4">
            <w:pPr>
              <w:suppressAutoHyphens/>
              <w:autoSpaceDN w:val="0"/>
              <w:textAlignment w:val="baseline"/>
              <w:rPr>
                <w:rFonts w:eastAsia="Times New Roman" w:cs="Arial"/>
                <w:sz w:val="20"/>
                <w:szCs w:val="20"/>
              </w:rPr>
            </w:pPr>
            <w:r w:rsidRPr="00A912F2">
              <w:rPr>
                <w:rFonts w:eastAsia="Times New Roman" w:cs="Arial"/>
                <w:sz w:val="20"/>
                <w:szCs w:val="20"/>
              </w:rPr>
              <w:t xml:space="preserve">Kapitalna izgradnja </w:t>
            </w:r>
            <w:r w:rsidR="004301B4">
              <w:rPr>
                <w:rFonts w:eastAsia="Times New Roman" w:cs="Arial"/>
                <w:sz w:val="20"/>
                <w:szCs w:val="20"/>
              </w:rPr>
              <w:t>i modernizacija ostalih prometnih objekata uz groblje i za potrebe groblja Petrijanec</w:t>
            </w:r>
          </w:p>
        </w:tc>
        <w:tc>
          <w:tcPr>
            <w:tcW w:w="2178" w:type="dxa"/>
          </w:tcPr>
          <w:p w:rsidR="00A912F2" w:rsidRPr="00A912F2" w:rsidRDefault="004301B4" w:rsidP="00A912F2">
            <w:pPr>
              <w:suppressAutoHyphens/>
              <w:autoSpaceDN w:val="0"/>
              <w:textAlignment w:val="baseline"/>
              <w:rPr>
                <w:rFonts w:eastAsia="Times New Roman" w:cs="Arial"/>
                <w:sz w:val="20"/>
                <w:szCs w:val="20"/>
              </w:rPr>
            </w:pPr>
            <w:r>
              <w:rPr>
                <w:rFonts w:eastAsia="Times New Roman" w:cs="Arial"/>
                <w:sz w:val="20"/>
                <w:szCs w:val="20"/>
              </w:rPr>
              <w:t xml:space="preserve">Izgradnja i modernizacija ostalih prometnih objekata </w:t>
            </w:r>
            <w:r w:rsidR="00A912F2" w:rsidRPr="00A912F2">
              <w:rPr>
                <w:rFonts w:eastAsia="Times New Roman" w:cs="Arial"/>
                <w:sz w:val="20"/>
                <w:szCs w:val="20"/>
              </w:rPr>
              <w:t xml:space="preserve"> </w:t>
            </w:r>
            <w:r>
              <w:rPr>
                <w:rFonts w:eastAsia="Times New Roman" w:cs="Arial"/>
                <w:sz w:val="20"/>
                <w:szCs w:val="20"/>
              </w:rPr>
              <w:t>uz groblje i za potrebe groblja Petrijanec</w:t>
            </w:r>
          </w:p>
        </w:tc>
        <w:tc>
          <w:tcPr>
            <w:tcW w:w="1384" w:type="dxa"/>
          </w:tcPr>
          <w:p w:rsidR="004301B4" w:rsidRDefault="004301B4" w:rsidP="00A912F2">
            <w:pPr>
              <w:suppressAutoHyphens/>
              <w:autoSpaceDN w:val="0"/>
              <w:jc w:val="center"/>
              <w:textAlignment w:val="baseline"/>
              <w:rPr>
                <w:rFonts w:eastAsia="Times New Roman" w:cs="Arial"/>
                <w:sz w:val="20"/>
                <w:szCs w:val="20"/>
              </w:rPr>
            </w:pPr>
          </w:p>
          <w:p w:rsidR="004301B4" w:rsidRDefault="004301B4" w:rsidP="00A912F2">
            <w:pPr>
              <w:suppressAutoHyphens/>
              <w:autoSpaceDN w:val="0"/>
              <w:jc w:val="center"/>
              <w:textAlignment w:val="baseline"/>
              <w:rPr>
                <w:rFonts w:eastAsia="Times New Roman" w:cs="Arial"/>
                <w:sz w:val="20"/>
                <w:szCs w:val="20"/>
              </w:rPr>
            </w:pPr>
          </w:p>
          <w:p w:rsidR="00A912F2" w:rsidRPr="00A912F2" w:rsidRDefault="004301B4" w:rsidP="004301B4">
            <w:pPr>
              <w:suppressAutoHyphens/>
              <w:autoSpaceDN w:val="0"/>
              <w:jc w:val="center"/>
              <w:textAlignment w:val="baseline"/>
              <w:rPr>
                <w:rFonts w:eastAsia="Times New Roman" w:cs="Arial"/>
                <w:sz w:val="20"/>
                <w:szCs w:val="20"/>
              </w:rPr>
            </w:pPr>
            <w:r>
              <w:rPr>
                <w:rFonts w:eastAsia="Times New Roman" w:cs="Arial"/>
                <w:sz w:val="20"/>
                <w:szCs w:val="20"/>
              </w:rPr>
              <w:t>160.000,00</w:t>
            </w:r>
          </w:p>
        </w:tc>
        <w:tc>
          <w:tcPr>
            <w:tcW w:w="1724" w:type="dxa"/>
          </w:tcPr>
          <w:p w:rsidR="004301B4" w:rsidRDefault="004301B4" w:rsidP="00A912F2">
            <w:pPr>
              <w:suppressAutoHyphens/>
              <w:autoSpaceDN w:val="0"/>
              <w:jc w:val="center"/>
              <w:textAlignment w:val="baseline"/>
              <w:rPr>
                <w:rFonts w:eastAsia="Times New Roman" w:cs="Arial"/>
                <w:sz w:val="20"/>
                <w:szCs w:val="20"/>
              </w:rPr>
            </w:pPr>
          </w:p>
          <w:p w:rsidR="004301B4" w:rsidRDefault="004301B4" w:rsidP="00A912F2">
            <w:pPr>
              <w:suppressAutoHyphens/>
              <w:autoSpaceDN w:val="0"/>
              <w:jc w:val="center"/>
              <w:textAlignment w:val="baseline"/>
              <w:rPr>
                <w:rFonts w:eastAsia="Times New Roman" w:cs="Arial"/>
                <w:sz w:val="20"/>
                <w:szCs w:val="20"/>
              </w:rPr>
            </w:pPr>
          </w:p>
          <w:p w:rsidR="00A912F2" w:rsidRPr="00A912F2" w:rsidRDefault="004301B4" w:rsidP="00A912F2">
            <w:pPr>
              <w:suppressAutoHyphens/>
              <w:autoSpaceDN w:val="0"/>
              <w:jc w:val="center"/>
              <w:textAlignment w:val="baseline"/>
              <w:rPr>
                <w:rFonts w:eastAsia="Times New Roman" w:cs="Arial"/>
                <w:sz w:val="20"/>
                <w:szCs w:val="20"/>
              </w:rPr>
            </w:pPr>
            <w:r>
              <w:rPr>
                <w:rFonts w:eastAsia="Times New Roman" w:cs="Arial"/>
                <w:sz w:val="20"/>
                <w:szCs w:val="20"/>
              </w:rPr>
              <w:t>11.52.</w:t>
            </w:r>
          </w:p>
        </w:tc>
      </w:tr>
      <w:tr w:rsidR="00A912F2" w:rsidRPr="00A912F2" w:rsidTr="008034EF">
        <w:tc>
          <w:tcPr>
            <w:tcW w:w="772" w:type="dxa"/>
          </w:tcPr>
          <w:p w:rsidR="00A912F2" w:rsidRPr="00A912F2" w:rsidRDefault="004301B4" w:rsidP="00A912F2">
            <w:pPr>
              <w:suppressAutoHyphens/>
              <w:autoSpaceDN w:val="0"/>
              <w:jc w:val="center"/>
              <w:textAlignment w:val="baseline"/>
              <w:rPr>
                <w:rFonts w:eastAsia="Times New Roman" w:cs="Arial"/>
                <w:sz w:val="20"/>
                <w:szCs w:val="20"/>
              </w:rPr>
            </w:pPr>
            <w:r>
              <w:rPr>
                <w:rFonts w:eastAsia="Times New Roman" w:cs="Arial"/>
                <w:sz w:val="20"/>
                <w:szCs w:val="20"/>
              </w:rPr>
              <w:t>4</w:t>
            </w:r>
            <w:r w:rsidR="00A912F2" w:rsidRPr="00A912F2">
              <w:rPr>
                <w:rFonts w:eastAsia="Times New Roman" w:cs="Arial"/>
                <w:sz w:val="20"/>
                <w:szCs w:val="20"/>
              </w:rPr>
              <w:t xml:space="preserve">. </w:t>
            </w:r>
          </w:p>
        </w:tc>
        <w:tc>
          <w:tcPr>
            <w:tcW w:w="2870" w:type="dxa"/>
          </w:tcPr>
          <w:p w:rsidR="00A912F2" w:rsidRPr="00A912F2" w:rsidRDefault="00A912F2" w:rsidP="00A912F2">
            <w:pPr>
              <w:suppressAutoHyphens/>
              <w:autoSpaceDN w:val="0"/>
              <w:textAlignment w:val="baseline"/>
              <w:rPr>
                <w:rFonts w:eastAsia="Times New Roman" w:cs="Arial"/>
                <w:sz w:val="20"/>
                <w:szCs w:val="20"/>
              </w:rPr>
            </w:pPr>
            <w:r w:rsidRPr="00A912F2">
              <w:rPr>
                <w:rFonts w:eastAsia="Times New Roman" w:cs="Arial"/>
                <w:sz w:val="20"/>
                <w:szCs w:val="20"/>
              </w:rPr>
              <w:t xml:space="preserve">Dodatna kapitalna ulaganja </w:t>
            </w:r>
          </w:p>
          <w:p w:rsidR="00A912F2" w:rsidRPr="00A912F2" w:rsidRDefault="004301B4" w:rsidP="004301B4">
            <w:pPr>
              <w:suppressAutoHyphens/>
              <w:autoSpaceDN w:val="0"/>
              <w:textAlignment w:val="baseline"/>
              <w:rPr>
                <w:rFonts w:eastAsia="Times New Roman" w:cs="Arial"/>
                <w:sz w:val="20"/>
                <w:szCs w:val="20"/>
              </w:rPr>
            </w:pPr>
            <w:r>
              <w:rPr>
                <w:rFonts w:eastAsia="Times New Roman" w:cs="Arial"/>
                <w:sz w:val="20"/>
                <w:szCs w:val="20"/>
              </w:rPr>
              <w:t xml:space="preserve">u grobne građevine u </w:t>
            </w:r>
            <w:proofErr w:type="spellStart"/>
            <w:r>
              <w:rPr>
                <w:rFonts w:eastAsia="Times New Roman" w:cs="Arial"/>
                <w:sz w:val="20"/>
                <w:szCs w:val="20"/>
              </w:rPr>
              <w:t>Petrijancu</w:t>
            </w:r>
            <w:proofErr w:type="spellEnd"/>
            <w:r w:rsidR="00A912F2" w:rsidRPr="00A912F2">
              <w:rPr>
                <w:rFonts w:eastAsia="Times New Roman" w:cs="Arial"/>
                <w:sz w:val="20"/>
                <w:szCs w:val="20"/>
              </w:rPr>
              <w:t xml:space="preserve"> </w:t>
            </w:r>
          </w:p>
        </w:tc>
        <w:tc>
          <w:tcPr>
            <w:tcW w:w="2178" w:type="dxa"/>
          </w:tcPr>
          <w:p w:rsidR="00A912F2" w:rsidRPr="00A912F2" w:rsidRDefault="00A912F2" w:rsidP="00A912F2">
            <w:pPr>
              <w:suppressAutoHyphens/>
              <w:autoSpaceDN w:val="0"/>
              <w:textAlignment w:val="baseline"/>
              <w:rPr>
                <w:rFonts w:eastAsia="Times New Roman" w:cs="Arial"/>
                <w:sz w:val="20"/>
                <w:szCs w:val="20"/>
              </w:rPr>
            </w:pPr>
            <w:r w:rsidRPr="00A912F2">
              <w:rPr>
                <w:rFonts w:eastAsia="Times New Roman" w:cs="Arial"/>
                <w:sz w:val="20"/>
                <w:szCs w:val="20"/>
              </w:rPr>
              <w:t xml:space="preserve">Građevinski radovi na objektu grobne kuće i ogradi groblja sa nadzorom </w:t>
            </w:r>
          </w:p>
        </w:tc>
        <w:tc>
          <w:tcPr>
            <w:tcW w:w="1384" w:type="dxa"/>
          </w:tcPr>
          <w:p w:rsidR="004301B4" w:rsidRDefault="004301B4" w:rsidP="00A912F2">
            <w:pPr>
              <w:suppressAutoHyphens/>
              <w:autoSpaceDN w:val="0"/>
              <w:jc w:val="center"/>
              <w:textAlignment w:val="baseline"/>
              <w:rPr>
                <w:rFonts w:eastAsia="Times New Roman" w:cs="Arial"/>
                <w:sz w:val="20"/>
                <w:szCs w:val="20"/>
              </w:rPr>
            </w:pPr>
          </w:p>
          <w:p w:rsidR="00A912F2" w:rsidRPr="00A912F2" w:rsidRDefault="004301B4" w:rsidP="00A912F2">
            <w:pPr>
              <w:suppressAutoHyphens/>
              <w:autoSpaceDN w:val="0"/>
              <w:jc w:val="center"/>
              <w:textAlignment w:val="baseline"/>
              <w:rPr>
                <w:rFonts w:eastAsia="Times New Roman" w:cs="Arial"/>
                <w:sz w:val="20"/>
                <w:szCs w:val="20"/>
              </w:rPr>
            </w:pPr>
            <w:r>
              <w:rPr>
                <w:rFonts w:eastAsia="Times New Roman" w:cs="Arial"/>
                <w:sz w:val="20"/>
                <w:szCs w:val="20"/>
              </w:rPr>
              <w:t>225.000,00</w:t>
            </w:r>
          </w:p>
        </w:tc>
        <w:tc>
          <w:tcPr>
            <w:tcW w:w="1724" w:type="dxa"/>
          </w:tcPr>
          <w:p w:rsidR="004301B4" w:rsidRDefault="004301B4" w:rsidP="00A912F2">
            <w:pPr>
              <w:suppressAutoHyphens/>
              <w:autoSpaceDN w:val="0"/>
              <w:jc w:val="center"/>
              <w:textAlignment w:val="baseline"/>
              <w:rPr>
                <w:rFonts w:eastAsia="Times New Roman" w:cs="Arial"/>
                <w:sz w:val="20"/>
                <w:szCs w:val="20"/>
              </w:rPr>
            </w:pPr>
          </w:p>
          <w:p w:rsidR="00A912F2" w:rsidRPr="00A912F2" w:rsidRDefault="00A912F2" w:rsidP="00A912F2">
            <w:pPr>
              <w:suppressAutoHyphens/>
              <w:autoSpaceDN w:val="0"/>
              <w:jc w:val="center"/>
              <w:textAlignment w:val="baseline"/>
              <w:rPr>
                <w:rFonts w:eastAsia="Times New Roman" w:cs="Arial"/>
                <w:sz w:val="20"/>
                <w:szCs w:val="20"/>
              </w:rPr>
            </w:pPr>
            <w:r w:rsidRPr="00A912F2">
              <w:rPr>
                <w:rFonts w:eastAsia="Times New Roman" w:cs="Arial"/>
                <w:sz w:val="20"/>
                <w:szCs w:val="20"/>
              </w:rPr>
              <w:t>11.52</w:t>
            </w:r>
            <w:r w:rsidR="004301B4">
              <w:rPr>
                <w:rFonts w:eastAsia="Times New Roman" w:cs="Arial"/>
                <w:sz w:val="20"/>
                <w:szCs w:val="20"/>
              </w:rPr>
              <w:t>.</w:t>
            </w:r>
          </w:p>
        </w:tc>
      </w:tr>
      <w:tr w:rsidR="00A912F2" w:rsidRPr="00A912F2" w:rsidTr="008034EF">
        <w:tc>
          <w:tcPr>
            <w:tcW w:w="772" w:type="dxa"/>
          </w:tcPr>
          <w:p w:rsidR="00A912F2" w:rsidRPr="00A912F2" w:rsidRDefault="00A912F2" w:rsidP="00A912F2">
            <w:pPr>
              <w:suppressAutoHyphens/>
              <w:autoSpaceDN w:val="0"/>
              <w:jc w:val="center"/>
              <w:textAlignment w:val="baseline"/>
              <w:rPr>
                <w:rFonts w:eastAsia="Times New Roman" w:cs="Arial"/>
                <w:sz w:val="20"/>
                <w:szCs w:val="20"/>
              </w:rPr>
            </w:pPr>
          </w:p>
          <w:p w:rsidR="00A912F2" w:rsidRPr="00A912F2" w:rsidRDefault="004301B4" w:rsidP="00A912F2">
            <w:pPr>
              <w:suppressAutoHyphens/>
              <w:autoSpaceDN w:val="0"/>
              <w:jc w:val="center"/>
              <w:textAlignment w:val="baseline"/>
              <w:rPr>
                <w:rFonts w:eastAsia="Times New Roman" w:cs="Arial"/>
                <w:sz w:val="20"/>
                <w:szCs w:val="20"/>
              </w:rPr>
            </w:pPr>
            <w:r>
              <w:rPr>
                <w:rFonts w:eastAsia="Times New Roman" w:cs="Arial"/>
                <w:sz w:val="20"/>
                <w:szCs w:val="20"/>
              </w:rPr>
              <w:t>5</w:t>
            </w:r>
            <w:r w:rsidR="00A912F2" w:rsidRPr="00A912F2">
              <w:rPr>
                <w:rFonts w:eastAsia="Times New Roman" w:cs="Arial"/>
                <w:sz w:val="20"/>
                <w:szCs w:val="20"/>
              </w:rPr>
              <w:t xml:space="preserve">. </w:t>
            </w:r>
          </w:p>
        </w:tc>
        <w:tc>
          <w:tcPr>
            <w:tcW w:w="2870" w:type="dxa"/>
          </w:tcPr>
          <w:p w:rsidR="00A912F2" w:rsidRPr="00A912F2" w:rsidRDefault="004301B4" w:rsidP="00A912F2">
            <w:pPr>
              <w:suppressAutoHyphens/>
              <w:autoSpaceDN w:val="0"/>
              <w:textAlignment w:val="baseline"/>
              <w:rPr>
                <w:rFonts w:eastAsia="Times New Roman" w:cs="Arial"/>
                <w:sz w:val="20"/>
                <w:szCs w:val="20"/>
              </w:rPr>
            </w:pPr>
            <w:r>
              <w:rPr>
                <w:rFonts w:eastAsia="Times New Roman" w:cs="Arial"/>
                <w:sz w:val="20"/>
                <w:szCs w:val="20"/>
              </w:rPr>
              <w:t>Ka</w:t>
            </w:r>
            <w:r w:rsidR="002713A3">
              <w:rPr>
                <w:rFonts w:eastAsia="Times New Roman" w:cs="Arial"/>
                <w:sz w:val="20"/>
                <w:szCs w:val="20"/>
              </w:rPr>
              <w:t xml:space="preserve">pitalna ulaganja u ostalu nematerijalnu proizvedenu </w:t>
            </w:r>
            <w:r>
              <w:rPr>
                <w:rFonts w:eastAsia="Times New Roman" w:cs="Arial"/>
                <w:sz w:val="20"/>
                <w:szCs w:val="20"/>
              </w:rPr>
              <w:t>imovinu-groblje</w:t>
            </w:r>
            <w:r w:rsidR="00A912F2" w:rsidRPr="00A912F2">
              <w:rPr>
                <w:rFonts w:eastAsia="Times New Roman" w:cs="Arial"/>
                <w:sz w:val="20"/>
                <w:szCs w:val="20"/>
              </w:rPr>
              <w:t xml:space="preserve"> </w:t>
            </w:r>
          </w:p>
        </w:tc>
        <w:tc>
          <w:tcPr>
            <w:tcW w:w="2178" w:type="dxa"/>
          </w:tcPr>
          <w:p w:rsidR="00A912F2" w:rsidRPr="00A912F2" w:rsidRDefault="004301B4" w:rsidP="00A912F2">
            <w:pPr>
              <w:suppressAutoHyphens/>
              <w:autoSpaceDN w:val="0"/>
              <w:textAlignment w:val="baseline"/>
              <w:rPr>
                <w:rFonts w:eastAsia="Times New Roman" w:cs="Arial"/>
                <w:sz w:val="20"/>
                <w:szCs w:val="20"/>
              </w:rPr>
            </w:pPr>
            <w:r>
              <w:rPr>
                <w:rFonts w:eastAsia="Times New Roman" w:cs="Arial"/>
                <w:sz w:val="20"/>
                <w:szCs w:val="20"/>
              </w:rPr>
              <w:t>Dodatna ulaganja u nematerijalnu imovinu za potrebe proširenja groblja</w:t>
            </w:r>
            <w:r w:rsidR="00A912F2" w:rsidRPr="00A912F2">
              <w:rPr>
                <w:rFonts w:eastAsia="Times New Roman" w:cs="Arial"/>
                <w:sz w:val="20"/>
                <w:szCs w:val="20"/>
              </w:rPr>
              <w:t xml:space="preserve"> </w:t>
            </w:r>
          </w:p>
        </w:tc>
        <w:tc>
          <w:tcPr>
            <w:tcW w:w="1384" w:type="dxa"/>
          </w:tcPr>
          <w:p w:rsidR="004301B4" w:rsidRDefault="004301B4" w:rsidP="00A912F2">
            <w:pPr>
              <w:suppressAutoHyphens/>
              <w:autoSpaceDN w:val="0"/>
              <w:jc w:val="center"/>
              <w:textAlignment w:val="baseline"/>
              <w:rPr>
                <w:rFonts w:eastAsia="Times New Roman" w:cs="Arial"/>
                <w:sz w:val="20"/>
                <w:szCs w:val="20"/>
              </w:rPr>
            </w:pPr>
          </w:p>
          <w:p w:rsidR="00A912F2" w:rsidRPr="00A912F2" w:rsidRDefault="004301B4" w:rsidP="00A912F2">
            <w:pPr>
              <w:suppressAutoHyphens/>
              <w:autoSpaceDN w:val="0"/>
              <w:jc w:val="center"/>
              <w:textAlignment w:val="baseline"/>
              <w:rPr>
                <w:rFonts w:eastAsia="Times New Roman" w:cs="Arial"/>
                <w:sz w:val="20"/>
                <w:szCs w:val="20"/>
              </w:rPr>
            </w:pPr>
            <w:r>
              <w:rPr>
                <w:rFonts w:eastAsia="Times New Roman" w:cs="Arial"/>
                <w:sz w:val="20"/>
                <w:szCs w:val="20"/>
              </w:rPr>
              <w:t>30.000,00</w:t>
            </w:r>
          </w:p>
        </w:tc>
        <w:tc>
          <w:tcPr>
            <w:tcW w:w="1724" w:type="dxa"/>
          </w:tcPr>
          <w:p w:rsidR="004301B4" w:rsidRDefault="004301B4" w:rsidP="00A912F2">
            <w:pPr>
              <w:suppressAutoHyphens/>
              <w:autoSpaceDN w:val="0"/>
              <w:jc w:val="center"/>
              <w:textAlignment w:val="baseline"/>
              <w:rPr>
                <w:rFonts w:eastAsia="Times New Roman" w:cs="Arial"/>
                <w:sz w:val="20"/>
                <w:szCs w:val="20"/>
              </w:rPr>
            </w:pPr>
          </w:p>
          <w:p w:rsidR="00A912F2" w:rsidRDefault="00A912F2" w:rsidP="00A912F2">
            <w:pPr>
              <w:suppressAutoHyphens/>
              <w:autoSpaceDN w:val="0"/>
              <w:jc w:val="center"/>
              <w:textAlignment w:val="baseline"/>
              <w:rPr>
                <w:rFonts w:eastAsia="Times New Roman" w:cs="Arial"/>
                <w:sz w:val="20"/>
                <w:szCs w:val="20"/>
              </w:rPr>
            </w:pPr>
            <w:r w:rsidRPr="00A912F2">
              <w:rPr>
                <w:rFonts w:eastAsia="Times New Roman" w:cs="Arial"/>
                <w:sz w:val="20"/>
                <w:szCs w:val="20"/>
              </w:rPr>
              <w:t>11.52</w:t>
            </w:r>
            <w:r w:rsidR="004301B4">
              <w:rPr>
                <w:rFonts w:eastAsia="Times New Roman" w:cs="Arial"/>
                <w:sz w:val="20"/>
                <w:szCs w:val="20"/>
              </w:rPr>
              <w:t>.</w:t>
            </w:r>
          </w:p>
          <w:p w:rsidR="004301B4" w:rsidRPr="00A912F2" w:rsidRDefault="004301B4" w:rsidP="00A912F2">
            <w:pPr>
              <w:suppressAutoHyphens/>
              <w:autoSpaceDN w:val="0"/>
              <w:jc w:val="center"/>
              <w:textAlignment w:val="baseline"/>
              <w:rPr>
                <w:rFonts w:eastAsia="Times New Roman" w:cs="Arial"/>
                <w:sz w:val="20"/>
                <w:szCs w:val="20"/>
              </w:rPr>
            </w:pPr>
          </w:p>
        </w:tc>
      </w:tr>
      <w:tr w:rsidR="00A912F2" w:rsidRPr="00A912F2" w:rsidTr="00C37008">
        <w:trPr>
          <w:trHeight w:val="70"/>
        </w:trPr>
        <w:tc>
          <w:tcPr>
            <w:tcW w:w="772" w:type="dxa"/>
          </w:tcPr>
          <w:p w:rsidR="00A912F2" w:rsidRPr="00A912F2" w:rsidRDefault="00A912F2" w:rsidP="00A912F2">
            <w:pPr>
              <w:suppressAutoHyphens/>
              <w:autoSpaceDN w:val="0"/>
              <w:jc w:val="center"/>
              <w:textAlignment w:val="baseline"/>
              <w:rPr>
                <w:rFonts w:eastAsia="Times New Roman" w:cs="Arial"/>
                <w:sz w:val="20"/>
                <w:szCs w:val="20"/>
              </w:rPr>
            </w:pPr>
          </w:p>
        </w:tc>
        <w:tc>
          <w:tcPr>
            <w:tcW w:w="2870" w:type="dxa"/>
          </w:tcPr>
          <w:p w:rsidR="00A912F2" w:rsidRPr="00A912F2" w:rsidRDefault="00A912F2" w:rsidP="00A912F2">
            <w:pPr>
              <w:suppressAutoHyphens/>
              <w:autoSpaceDN w:val="0"/>
              <w:jc w:val="center"/>
              <w:textAlignment w:val="baseline"/>
              <w:rPr>
                <w:rFonts w:eastAsia="Times New Roman" w:cs="Arial"/>
                <w:b/>
                <w:sz w:val="20"/>
                <w:szCs w:val="20"/>
              </w:rPr>
            </w:pPr>
            <w:r w:rsidRPr="00A912F2">
              <w:rPr>
                <w:rFonts w:eastAsia="Times New Roman" w:cs="Arial"/>
                <w:b/>
                <w:sz w:val="20"/>
                <w:szCs w:val="20"/>
              </w:rPr>
              <w:t>SVEUKUPNO:</w:t>
            </w:r>
          </w:p>
        </w:tc>
        <w:tc>
          <w:tcPr>
            <w:tcW w:w="2178" w:type="dxa"/>
          </w:tcPr>
          <w:p w:rsidR="00A912F2" w:rsidRPr="00A912F2" w:rsidRDefault="00A912F2" w:rsidP="00A912F2">
            <w:pPr>
              <w:suppressAutoHyphens/>
              <w:autoSpaceDN w:val="0"/>
              <w:textAlignment w:val="baseline"/>
              <w:rPr>
                <w:rFonts w:eastAsia="Times New Roman" w:cs="Arial"/>
                <w:sz w:val="20"/>
                <w:szCs w:val="20"/>
              </w:rPr>
            </w:pPr>
          </w:p>
        </w:tc>
        <w:tc>
          <w:tcPr>
            <w:tcW w:w="1384" w:type="dxa"/>
          </w:tcPr>
          <w:p w:rsidR="00A912F2" w:rsidRPr="00A912F2" w:rsidRDefault="004301B4" w:rsidP="00A912F2">
            <w:pPr>
              <w:suppressAutoHyphens/>
              <w:autoSpaceDN w:val="0"/>
              <w:jc w:val="center"/>
              <w:textAlignment w:val="baseline"/>
              <w:rPr>
                <w:rFonts w:eastAsia="Times New Roman" w:cs="Arial"/>
                <w:b/>
                <w:sz w:val="20"/>
                <w:szCs w:val="20"/>
              </w:rPr>
            </w:pPr>
            <w:r>
              <w:rPr>
                <w:rFonts w:eastAsia="Times New Roman" w:cs="Arial"/>
                <w:b/>
                <w:sz w:val="20"/>
                <w:szCs w:val="20"/>
              </w:rPr>
              <w:t>976.000,00</w:t>
            </w:r>
          </w:p>
        </w:tc>
        <w:tc>
          <w:tcPr>
            <w:tcW w:w="1724" w:type="dxa"/>
          </w:tcPr>
          <w:p w:rsidR="00A912F2" w:rsidRPr="00A912F2" w:rsidRDefault="00A912F2" w:rsidP="00A912F2">
            <w:pPr>
              <w:suppressAutoHyphens/>
              <w:autoSpaceDN w:val="0"/>
              <w:jc w:val="center"/>
              <w:textAlignment w:val="baseline"/>
              <w:rPr>
                <w:rFonts w:eastAsia="Times New Roman" w:cs="Arial"/>
                <w:sz w:val="20"/>
                <w:szCs w:val="20"/>
              </w:rPr>
            </w:pPr>
          </w:p>
        </w:tc>
      </w:tr>
    </w:tbl>
    <w:p w:rsidR="00A912F2" w:rsidRPr="00A912F2" w:rsidRDefault="00A912F2" w:rsidP="00A912F2">
      <w:pPr>
        <w:suppressAutoHyphens/>
        <w:autoSpaceDN w:val="0"/>
        <w:spacing w:after="0" w:line="240" w:lineRule="auto"/>
        <w:ind w:left="360"/>
        <w:textAlignment w:val="baseline"/>
        <w:rPr>
          <w:rFonts w:eastAsia="Times New Roman" w:cs="Arial"/>
        </w:rPr>
      </w:pPr>
    </w:p>
    <w:p w:rsidR="004301B4" w:rsidRDefault="00A912F2" w:rsidP="00A912F2">
      <w:pPr>
        <w:suppressAutoHyphens/>
        <w:autoSpaceDN w:val="0"/>
        <w:spacing w:after="0" w:line="240" w:lineRule="auto"/>
        <w:jc w:val="both"/>
        <w:textAlignment w:val="baseline"/>
        <w:rPr>
          <w:rFonts w:eastAsia="Times New Roman" w:cs="Arial"/>
        </w:rPr>
      </w:pPr>
      <w:r w:rsidRPr="00A912F2">
        <w:rPr>
          <w:rFonts w:eastAsia="Times New Roman" w:cs="Arial"/>
          <w:b/>
        </w:rPr>
        <w:t>Izvori financiranja:</w:t>
      </w:r>
      <w:r w:rsidRPr="00A912F2">
        <w:rPr>
          <w:rFonts w:eastAsia="Times New Roman" w:cs="Arial"/>
        </w:rPr>
        <w:t xml:space="preserve"> Opći prihodi i primici proračuna Općine Petrijanec, prihodi od prodaje nefinancijske imovine, kapitalne pomoći drugih proračuna </w:t>
      </w:r>
    </w:p>
    <w:p w:rsidR="004301B4" w:rsidRDefault="004301B4" w:rsidP="00A912F2">
      <w:pPr>
        <w:suppressAutoHyphens/>
        <w:autoSpaceDN w:val="0"/>
        <w:spacing w:after="0" w:line="240" w:lineRule="auto"/>
        <w:jc w:val="both"/>
        <w:textAlignment w:val="baseline"/>
        <w:rPr>
          <w:rFonts w:eastAsia="Times New Roman" w:cs="Arial"/>
        </w:rPr>
      </w:pPr>
    </w:p>
    <w:p w:rsidR="00A912F2" w:rsidRPr="00A912F2" w:rsidRDefault="00A912F2" w:rsidP="00A912F2">
      <w:pPr>
        <w:suppressAutoHyphens/>
        <w:autoSpaceDN w:val="0"/>
        <w:spacing w:after="0" w:line="240" w:lineRule="auto"/>
        <w:jc w:val="both"/>
        <w:textAlignment w:val="baseline"/>
        <w:rPr>
          <w:rFonts w:eastAsia="Times New Roman" w:cs="Arial"/>
        </w:rPr>
      </w:pPr>
      <w:r w:rsidRPr="00A912F2">
        <w:rPr>
          <w:rFonts w:eastAsia="Times New Roman" w:cs="Arial"/>
          <w:b/>
        </w:rPr>
        <w:t>Cilj:</w:t>
      </w:r>
      <w:r w:rsidRPr="00A912F2">
        <w:rPr>
          <w:rFonts w:eastAsia="Times New Roman" w:cs="Arial"/>
        </w:rPr>
        <w:t xml:space="preserve"> Smanjenje troškova održavanja, kvalitetniji i jednostavniji pristup te kvalitetna </w:t>
      </w:r>
      <w:proofErr w:type="spellStart"/>
      <w:r w:rsidRPr="00A912F2">
        <w:rPr>
          <w:rFonts w:eastAsia="Times New Roman" w:cs="Arial"/>
        </w:rPr>
        <w:t>parterna</w:t>
      </w:r>
      <w:proofErr w:type="spellEnd"/>
      <w:r w:rsidRPr="00A912F2">
        <w:rPr>
          <w:rFonts w:eastAsia="Times New Roman" w:cs="Arial"/>
        </w:rPr>
        <w:t xml:space="preserve">  preglednost grobne površine</w:t>
      </w:r>
    </w:p>
    <w:p w:rsidR="00A912F2" w:rsidRPr="00A912F2" w:rsidRDefault="00A912F2" w:rsidP="00A912F2">
      <w:pPr>
        <w:suppressAutoHyphens/>
        <w:autoSpaceDN w:val="0"/>
        <w:spacing w:after="0" w:line="240" w:lineRule="auto"/>
        <w:jc w:val="both"/>
        <w:textAlignment w:val="baseline"/>
        <w:rPr>
          <w:rFonts w:eastAsia="Times New Roman" w:cs="Arial"/>
        </w:rPr>
      </w:pPr>
    </w:p>
    <w:p w:rsidR="00A912F2" w:rsidRDefault="00A912F2" w:rsidP="00A912F2">
      <w:pPr>
        <w:suppressAutoHyphens/>
        <w:autoSpaceDN w:val="0"/>
        <w:spacing w:after="0" w:line="240" w:lineRule="auto"/>
        <w:jc w:val="both"/>
        <w:textAlignment w:val="baseline"/>
        <w:rPr>
          <w:rFonts w:eastAsia="Times New Roman" w:cs="Arial"/>
        </w:rPr>
      </w:pPr>
      <w:r w:rsidRPr="00A912F2">
        <w:rPr>
          <w:rFonts w:eastAsia="Times New Roman" w:cs="Arial"/>
          <w:b/>
        </w:rPr>
        <w:t>Mjerljivost cilja:</w:t>
      </w:r>
      <w:r w:rsidRPr="00A912F2">
        <w:rPr>
          <w:rFonts w:eastAsia="Times New Roman" w:cs="Arial"/>
        </w:rPr>
        <w:t xml:space="preserve"> Povećanje komunalnog standarda, povećani iskaz interesa za kupnju grobnih uređaja</w:t>
      </w:r>
    </w:p>
    <w:p w:rsidR="00C37008" w:rsidRPr="00A912F2" w:rsidRDefault="00C37008" w:rsidP="00A912F2">
      <w:pPr>
        <w:suppressAutoHyphens/>
        <w:autoSpaceDN w:val="0"/>
        <w:spacing w:after="0" w:line="240" w:lineRule="auto"/>
        <w:jc w:val="both"/>
        <w:textAlignment w:val="baseline"/>
        <w:rPr>
          <w:rFonts w:eastAsia="Times New Roman" w:cs="Arial"/>
        </w:rPr>
      </w:pPr>
    </w:p>
    <w:p w:rsidR="00A912F2" w:rsidRDefault="00A912F2" w:rsidP="00C37008">
      <w:pPr>
        <w:numPr>
          <w:ilvl w:val="0"/>
          <w:numId w:val="2"/>
        </w:numPr>
        <w:suppressAutoHyphens/>
        <w:autoSpaceDN w:val="0"/>
        <w:spacing w:after="0" w:line="240" w:lineRule="auto"/>
        <w:contextualSpacing/>
        <w:textAlignment w:val="baseline"/>
        <w:rPr>
          <w:rFonts w:eastAsia="Times New Roman" w:cs="Arial"/>
          <w:b/>
        </w:rPr>
      </w:pPr>
      <w:r w:rsidRPr="00A912F2">
        <w:rPr>
          <w:rFonts w:eastAsia="Times New Roman" w:cs="Arial"/>
          <w:b/>
        </w:rPr>
        <w:t>JAVNA ODVODNJA OBORINSKIH VODA</w:t>
      </w:r>
    </w:p>
    <w:p w:rsidR="00C0631B" w:rsidRPr="00C37008" w:rsidRDefault="00C0631B" w:rsidP="00C0631B">
      <w:pPr>
        <w:suppressAutoHyphens/>
        <w:autoSpaceDN w:val="0"/>
        <w:spacing w:after="0" w:line="240" w:lineRule="auto"/>
        <w:ind w:left="780"/>
        <w:contextualSpacing/>
        <w:textAlignment w:val="baseline"/>
        <w:rPr>
          <w:rFonts w:eastAsia="Times New Roman" w:cs="Arial"/>
          <w:b/>
        </w:rPr>
      </w:pPr>
    </w:p>
    <w:p w:rsidR="00A912F2" w:rsidRPr="00A912F2" w:rsidRDefault="00A912F2" w:rsidP="00A912F2">
      <w:pPr>
        <w:suppressAutoHyphens/>
        <w:autoSpaceDN w:val="0"/>
        <w:spacing w:after="0" w:line="240" w:lineRule="auto"/>
        <w:ind w:firstLine="360"/>
        <w:jc w:val="both"/>
        <w:textAlignment w:val="baseline"/>
        <w:rPr>
          <w:rFonts w:eastAsia="Times New Roman" w:cs="Arial"/>
        </w:rPr>
      </w:pPr>
      <w:r w:rsidRPr="00A912F2">
        <w:rPr>
          <w:rFonts w:eastAsia="Times New Roman" w:cs="Arial"/>
        </w:rPr>
        <w:t xml:space="preserve">Pod održavanjem građevina javne odvodnje </w:t>
      </w:r>
      <w:proofErr w:type="spellStart"/>
      <w:r w:rsidRPr="00A912F2">
        <w:rPr>
          <w:rFonts w:eastAsia="Times New Roman" w:cs="Arial"/>
        </w:rPr>
        <w:t>oborinskih</w:t>
      </w:r>
      <w:proofErr w:type="spellEnd"/>
      <w:r w:rsidRPr="00A912F2">
        <w:rPr>
          <w:rFonts w:eastAsia="Times New Roman" w:cs="Arial"/>
        </w:rPr>
        <w:t xml:space="preserve"> voda podrazumijeva se upravljanje i održavanje građevina koje služe prihvatu, odvodnji i ispuštanju </w:t>
      </w:r>
      <w:proofErr w:type="spellStart"/>
      <w:r w:rsidRPr="00A912F2">
        <w:rPr>
          <w:rFonts w:eastAsia="Times New Roman" w:cs="Arial"/>
        </w:rPr>
        <w:t>oborinskih</w:t>
      </w:r>
      <w:proofErr w:type="spellEnd"/>
      <w:r w:rsidRPr="00A912F2">
        <w:rPr>
          <w:rFonts w:eastAsia="Times New Roman" w:cs="Arial"/>
        </w:rPr>
        <w:t xml:space="preserve"> voda iz građevina i površina javne namjene u građevinskom području, uključujući i građevine koje služe zajedničkom prihvatu, odvodnji i ispuštanju </w:t>
      </w:r>
      <w:proofErr w:type="spellStart"/>
      <w:r w:rsidRPr="00A912F2">
        <w:rPr>
          <w:rFonts w:eastAsia="Times New Roman" w:cs="Arial"/>
        </w:rPr>
        <w:t>oborinskih</w:t>
      </w:r>
      <w:proofErr w:type="spellEnd"/>
      <w:r w:rsidRPr="00A912F2">
        <w:rPr>
          <w:rFonts w:eastAsia="Times New Roman" w:cs="Arial"/>
        </w:rPr>
        <w:t xml:space="preserve"> i drugih otpadnih voda, osim građevina u vlasništvu javnih isporučitelja vodnih usluga koje, prema posebnim propisima  o vodama, služe zajedničkom prihvatu, odvodnji i ispuštanju </w:t>
      </w:r>
      <w:proofErr w:type="spellStart"/>
      <w:r w:rsidRPr="00A912F2">
        <w:rPr>
          <w:rFonts w:eastAsia="Times New Roman" w:cs="Arial"/>
        </w:rPr>
        <w:t>oborinskih</w:t>
      </w:r>
      <w:proofErr w:type="spellEnd"/>
      <w:r w:rsidRPr="00A912F2">
        <w:rPr>
          <w:rFonts w:eastAsia="Times New Roman" w:cs="Arial"/>
        </w:rPr>
        <w:t xml:space="preserve"> i drugih otpadnih voda.</w:t>
      </w:r>
    </w:p>
    <w:p w:rsidR="00A912F2" w:rsidRPr="00A912F2" w:rsidRDefault="00A912F2" w:rsidP="00A912F2">
      <w:pPr>
        <w:suppressAutoHyphens/>
        <w:autoSpaceDN w:val="0"/>
        <w:spacing w:after="0" w:line="240" w:lineRule="auto"/>
        <w:ind w:left="360"/>
        <w:textAlignment w:val="baseline"/>
        <w:rPr>
          <w:rFonts w:eastAsia="Times New Roman" w:cs="Arial"/>
        </w:rPr>
      </w:pPr>
    </w:p>
    <w:p w:rsidR="00C0631B" w:rsidRDefault="00A912F2" w:rsidP="00A912F2">
      <w:pPr>
        <w:suppressAutoHyphens/>
        <w:autoSpaceDN w:val="0"/>
        <w:spacing w:after="0" w:line="240" w:lineRule="auto"/>
        <w:ind w:firstLine="360"/>
        <w:textAlignment w:val="baseline"/>
        <w:rPr>
          <w:rFonts w:eastAsia="Times New Roman" w:cs="Arial"/>
        </w:rPr>
      </w:pPr>
      <w:r w:rsidRPr="00A912F2">
        <w:rPr>
          <w:rFonts w:eastAsia="Times New Roman" w:cs="Arial"/>
        </w:rPr>
        <w:t xml:space="preserve">Troškovi javne odvodnje </w:t>
      </w:r>
      <w:proofErr w:type="spellStart"/>
      <w:r w:rsidRPr="00A912F2">
        <w:rPr>
          <w:rFonts w:eastAsia="Times New Roman" w:cs="Arial"/>
        </w:rPr>
        <w:t>obo</w:t>
      </w:r>
      <w:r w:rsidR="00F80538">
        <w:rPr>
          <w:rFonts w:eastAsia="Times New Roman" w:cs="Arial"/>
        </w:rPr>
        <w:t>rinskih</w:t>
      </w:r>
      <w:proofErr w:type="spellEnd"/>
      <w:r w:rsidR="00F80538">
        <w:rPr>
          <w:rFonts w:eastAsia="Times New Roman" w:cs="Arial"/>
        </w:rPr>
        <w:t xml:space="preserve"> voda za 2020</w:t>
      </w:r>
      <w:r w:rsidRPr="00A912F2">
        <w:rPr>
          <w:rFonts w:eastAsia="Times New Roman" w:cs="Arial"/>
        </w:rPr>
        <w:t xml:space="preserve">. godinu ukupno iznose </w:t>
      </w:r>
      <w:r w:rsidR="00C37008" w:rsidRPr="00C37008">
        <w:rPr>
          <w:rFonts w:eastAsia="Times New Roman" w:cs="Arial"/>
          <w:b/>
        </w:rPr>
        <w:t>855.000,00 kn</w:t>
      </w:r>
      <w:r w:rsidRPr="00A912F2">
        <w:rPr>
          <w:rFonts w:eastAsia="Times New Roman" w:cs="Arial"/>
        </w:rPr>
        <w:t>.</w:t>
      </w:r>
    </w:p>
    <w:p w:rsidR="00C0631B" w:rsidRDefault="00C0631B" w:rsidP="00A912F2">
      <w:pPr>
        <w:suppressAutoHyphens/>
        <w:autoSpaceDN w:val="0"/>
        <w:spacing w:after="0" w:line="240" w:lineRule="auto"/>
        <w:ind w:firstLine="360"/>
        <w:textAlignment w:val="baseline"/>
        <w:rPr>
          <w:rFonts w:eastAsia="Times New Roman" w:cs="Arial"/>
        </w:rPr>
      </w:pPr>
    </w:p>
    <w:p w:rsidR="00C0631B" w:rsidRDefault="00C0631B" w:rsidP="00A912F2">
      <w:pPr>
        <w:suppressAutoHyphens/>
        <w:autoSpaceDN w:val="0"/>
        <w:spacing w:after="0" w:line="240" w:lineRule="auto"/>
        <w:ind w:firstLine="360"/>
        <w:textAlignment w:val="baseline"/>
        <w:rPr>
          <w:rFonts w:eastAsia="Times New Roman" w:cs="Arial"/>
        </w:rPr>
      </w:pPr>
    </w:p>
    <w:p w:rsidR="00C0631B" w:rsidRDefault="00C0631B" w:rsidP="00A912F2">
      <w:pPr>
        <w:suppressAutoHyphens/>
        <w:autoSpaceDN w:val="0"/>
        <w:spacing w:after="0" w:line="240" w:lineRule="auto"/>
        <w:ind w:firstLine="360"/>
        <w:textAlignment w:val="baseline"/>
        <w:rPr>
          <w:rFonts w:eastAsia="Times New Roman" w:cs="Arial"/>
        </w:rPr>
      </w:pPr>
    </w:p>
    <w:p w:rsidR="00A912F2" w:rsidRPr="00A912F2" w:rsidRDefault="00A912F2" w:rsidP="00A912F2">
      <w:pPr>
        <w:suppressAutoHyphens/>
        <w:autoSpaceDN w:val="0"/>
        <w:spacing w:after="0" w:line="240" w:lineRule="auto"/>
        <w:ind w:firstLine="360"/>
        <w:textAlignment w:val="baseline"/>
        <w:rPr>
          <w:rFonts w:eastAsia="Times New Roman" w:cs="Arial"/>
        </w:rPr>
      </w:pPr>
      <w:r w:rsidRPr="00A912F2">
        <w:rPr>
          <w:rFonts w:eastAsia="Times New Roman" w:cs="Arial"/>
        </w:rPr>
        <w:t xml:space="preserve"> </w:t>
      </w:r>
    </w:p>
    <w:p w:rsidR="00A912F2" w:rsidRPr="00A912F2" w:rsidRDefault="00A912F2" w:rsidP="00A912F2">
      <w:pPr>
        <w:suppressAutoHyphens/>
        <w:autoSpaceDN w:val="0"/>
        <w:spacing w:after="0" w:line="240" w:lineRule="auto"/>
        <w:textAlignment w:val="baseline"/>
        <w:rPr>
          <w:rFonts w:eastAsia="Times New Roman" w:cs="Arial"/>
        </w:rPr>
      </w:pPr>
    </w:p>
    <w:tbl>
      <w:tblPr>
        <w:tblStyle w:val="Reetkatablice"/>
        <w:tblW w:w="0" w:type="auto"/>
        <w:tblLook w:val="04A0" w:firstRow="1" w:lastRow="0" w:firstColumn="1" w:lastColumn="0" w:noHBand="0" w:noVBand="1"/>
      </w:tblPr>
      <w:tblGrid>
        <w:gridCol w:w="772"/>
        <w:gridCol w:w="2982"/>
        <w:gridCol w:w="2458"/>
        <w:gridCol w:w="1384"/>
        <w:gridCol w:w="1692"/>
      </w:tblGrid>
      <w:tr w:rsidR="00A912F2" w:rsidRPr="00A912F2" w:rsidTr="008034EF">
        <w:tc>
          <w:tcPr>
            <w:tcW w:w="772" w:type="dxa"/>
          </w:tcPr>
          <w:p w:rsidR="00A912F2" w:rsidRPr="00A912F2" w:rsidRDefault="00A912F2" w:rsidP="00A912F2">
            <w:pPr>
              <w:suppressAutoHyphens/>
              <w:autoSpaceDN w:val="0"/>
              <w:textAlignment w:val="baseline"/>
              <w:rPr>
                <w:rFonts w:eastAsia="Times New Roman" w:cs="Arial"/>
                <w:b/>
                <w:sz w:val="20"/>
                <w:szCs w:val="20"/>
              </w:rPr>
            </w:pPr>
            <w:r w:rsidRPr="00A912F2">
              <w:rPr>
                <w:rFonts w:eastAsia="Times New Roman" w:cs="Arial"/>
                <w:b/>
                <w:sz w:val="20"/>
                <w:szCs w:val="20"/>
              </w:rPr>
              <w:lastRenderedPageBreak/>
              <w:t>Redni</w:t>
            </w:r>
          </w:p>
          <w:p w:rsidR="00A912F2" w:rsidRPr="00A912F2" w:rsidRDefault="00A912F2" w:rsidP="00A912F2">
            <w:pPr>
              <w:suppressAutoHyphens/>
              <w:autoSpaceDN w:val="0"/>
              <w:textAlignment w:val="baseline"/>
              <w:rPr>
                <w:rFonts w:eastAsia="Times New Roman" w:cs="Arial"/>
                <w:b/>
                <w:sz w:val="20"/>
                <w:szCs w:val="20"/>
              </w:rPr>
            </w:pPr>
            <w:r w:rsidRPr="00A912F2">
              <w:rPr>
                <w:rFonts w:eastAsia="Times New Roman" w:cs="Arial"/>
                <w:b/>
                <w:sz w:val="20"/>
                <w:szCs w:val="20"/>
              </w:rPr>
              <w:t>broj</w:t>
            </w:r>
          </w:p>
        </w:tc>
        <w:tc>
          <w:tcPr>
            <w:tcW w:w="2982" w:type="dxa"/>
          </w:tcPr>
          <w:p w:rsidR="00A912F2" w:rsidRPr="00A912F2" w:rsidRDefault="00A912F2" w:rsidP="00A912F2">
            <w:pPr>
              <w:suppressAutoHyphens/>
              <w:autoSpaceDN w:val="0"/>
              <w:jc w:val="center"/>
              <w:textAlignment w:val="baseline"/>
              <w:rPr>
                <w:rFonts w:eastAsia="Times New Roman" w:cs="Arial"/>
                <w:b/>
                <w:sz w:val="20"/>
                <w:szCs w:val="20"/>
              </w:rPr>
            </w:pPr>
            <w:r w:rsidRPr="00A912F2">
              <w:rPr>
                <w:rFonts w:eastAsia="Times New Roman" w:cs="Arial"/>
                <w:b/>
                <w:sz w:val="20"/>
                <w:szCs w:val="20"/>
              </w:rPr>
              <w:t>Naziv objekta</w:t>
            </w:r>
          </w:p>
        </w:tc>
        <w:tc>
          <w:tcPr>
            <w:tcW w:w="2458" w:type="dxa"/>
          </w:tcPr>
          <w:p w:rsidR="00A912F2" w:rsidRPr="00A912F2" w:rsidRDefault="00A912F2" w:rsidP="00A912F2">
            <w:pPr>
              <w:suppressAutoHyphens/>
              <w:autoSpaceDN w:val="0"/>
              <w:jc w:val="center"/>
              <w:textAlignment w:val="baseline"/>
              <w:rPr>
                <w:rFonts w:eastAsia="Times New Roman" w:cs="Arial"/>
                <w:b/>
                <w:sz w:val="20"/>
                <w:szCs w:val="20"/>
              </w:rPr>
            </w:pPr>
            <w:r w:rsidRPr="00A912F2">
              <w:rPr>
                <w:rFonts w:eastAsia="Times New Roman" w:cs="Arial"/>
                <w:b/>
                <w:sz w:val="20"/>
                <w:szCs w:val="20"/>
              </w:rPr>
              <w:t>Vrsta radova</w:t>
            </w:r>
          </w:p>
        </w:tc>
        <w:tc>
          <w:tcPr>
            <w:tcW w:w="1384" w:type="dxa"/>
          </w:tcPr>
          <w:p w:rsidR="00A912F2" w:rsidRPr="00A912F2" w:rsidRDefault="00A912F2" w:rsidP="00A912F2">
            <w:pPr>
              <w:suppressAutoHyphens/>
              <w:autoSpaceDN w:val="0"/>
              <w:jc w:val="center"/>
              <w:textAlignment w:val="baseline"/>
              <w:rPr>
                <w:rFonts w:eastAsia="Times New Roman" w:cs="Arial"/>
                <w:b/>
                <w:sz w:val="20"/>
                <w:szCs w:val="20"/>
              </w:rPr>
            </w:pPr>
            <w:r w:rsidRPr="00A912F2">
              <w:rPr>
                <w:rFonts w:eastAsia="Times New Roman" w:cs="Arial"/>
                <w:b/>
                <w:sz w:val="20"/>
                <w:szCs w:val="20"/>
              </w:rPr>
              <w:t>Planirano</w:t>
            </w:r>
          </w:p>
        </w:tc>
        <w:tc>
          <w:tcPr>
            <w:tcW w:w="1692" w:type="dxa"/>
          </w:tcPr>
          <w:p w:rsidR="00A912F2" w:rsidRPr="00A912F2" w:rsidRDefault="00A912F2" w:rsidP="00A912F2">
            <w:pPr>
              <w:suppressAutoHyphens/>
              <w:autoSpaceDN w:val="0"/>
              <w:textAlignment w:val="baseline"/>
              <w:rPr>
                <w:rFonts w:eastAsia="Times New Roman" w:cs="Arial"/>
                <w:b/>
                <w:sz w:val="20"/>
                <w:szCs w:val="20"/>
              </w:rPr>
            </w:pPr>
            <w:r w:rsidRPr="00A912F2">
              <w:rPr>
                <w:rFonts w:eastAsia="Times New Roman" w:cs="Arial"/>
                <w:b/>
                <w:sz w:val="20"/>
                <w:szCs w:val="20"/>
              </w:rPr>
              <w:t xml:space="preserve">Izvori financiranja </w:t>
            </w:r>
          </w:p>
        </w:tc>
      </w:tr>
      <w:tr w:rsidR="00A912F2" w:rsidRPr="00A912F2" w:rsidTr="008034EF">
        <w:tc>
          <w:tcPr>
            <w:tcW w:w="772" w:type="dxa"/>
          </w:tcPr>
          <w:p w:rsidR="00A912F2" w:rsidRPr="00A912F2" w:rsidRDefault="00A912F2" w:rsidP="00A912F2">
            <w:pPr>
              <w:numPr>
                <w:ilvl w:val="0"/>
                <w:numId w:val="1"/>
              </w:numPr>
              <w:suppressAutoHyphens/>
              <w:autoSpaceDN w:val="0"/>
              <w:contextualSpacing/>
              <w:textAlignment w:val="baseline"/>
              <w:rPr>
                <w:rFonts w:eastAsia="Times New Roman" w:cs="Arial"/>
                <w:sz w:val="20"/>
                <w:szCs w:val="20"/>
              </w:rPr>
            </w:pPr>
          </w:p>
        </w:tc>
        <w:tc>
          <w:tcPr>
            <w:tcW w:w="2982" w:type="dxa"/>
          </w:tcPr>
          <w:p w:rsidR="00A912F2" w:rsidRPr="00A912F2" w:rsidRDefault="00A912F2" w:rsidP="00A912F2">
            <w:pPr>
              <w:suppressAutoHyphens/>
              <w:autoSpaceDN w:val="0"/>
              <w:textAlignment w:val="baseline"/>
              <w:rPr>
                <w:rFonts w:eastAsia="Times New Roman" w:cs="Arial"/>
                <w:sz w:val="20"/>
                <w:szCs w:val="20"/>
              </w:rPr>
            </w:pPr>
            <w:r w:rsidRPr="00A912F2">
              <w:rPr>
                <w:rFonts w:eastAsia="Times New Roman" w:cs="Arial"/>
                <w:sz w:val="20"/>
                <w:szCs w:val="20"/>
              </w:rPr>
              <w:t xml:space="preserve">Kapitalna pomoć u javnom sektoru za odvodnju otpadnih voda- Petrijanec </w:t>
            </w:r>
          </w:p>
        </w:tc>
        <w:tc>
          <w:tcPr>
            <w:tcW w:w="2458" w:type="dxa"/>
          </w:tcPr>
          <w:p w:rsidR="00A912F2" w:rsidRPr="00A912F2" w:rsidRDefault="00A912F2" w:rsidP="00A912F2">
            <w:pPr>
              <w:suppressAutoHyphens/>
              <w:autoSpaceDN w:val="0"/>
              <w:textAlignment w:val="baseline"/>
              <w:rPr>
                <w:rFonts w:eastAsia="Times New Roman" w:cs="Arial"/>
                <w:sz w:val="20"/>
                <w:szCs w:val="20"/>
              </w:rPr>
            </w:pPr>
            <w:r w:rsidRPr="00A912F2">
              <w:rPr>
                <w:rFonts w:eastAsia="Times New Roman" w:cs="Arial"/>
                <w:sz w:val="20"/>
                <w:szCs w:val="20"/>
              </w:rPr>
              <w:t>Kapitalna pomoć – sustav za odvodnju otpadnih voda - Petrijanec</w:t>
            </w:r>
          </w:p>
        </w:tc>
        <w:tc>
          <w:tcPr>
            <w:tcW w:w="1384" w:type="dxa"/>
          </w:tcPr>
          <w:p w:rsidR="004301B4" w:rsidRDefault="004301B4" w:rsidP="00C37008">
            <w:pPr>
              <w:suppressAutoHyphens/>
              <w:autoSpaceDN w:val="0"/>
              <w:jc w:val="center"/>
              <w:textAlignment w:val="baseline"/>
              <w:rPr>
                <w:rFonts w:eastAsia="Times New Roman" w:cs="Arial"/>
                <w:sz w:val="20"/>
                <w:szCs w:val="20"/>
              </w:rPr>
            </w:pPr>
          </w:p>
          <w:p w:rsidR="00A912F2" w:rsidRPr="00A912F2" w:rsidRDefault="004301B4" w:rsidP="00C37008">
            <w:pPr>
              <w:suppressAutoHyphens/>
              <w:autoSpaceDN w:val="0"/>
              <w:jc w:val="center"/>
              <w:textAlignment w:val="baseline"/>
              <w:rPr>
                <w:rFonts w:eastAsia="Times New Roman" w:cs="Arial"/>
                <w:sz w:val="20"/>
                <w:szCs w:val="20"/>
              </w:rPr>
            </w:pPr>
            <w:r>
              <w:rPr>
                <w:rFonts w:eastAsia="Times New Roman" w:cs="Arial"/>
                <w:sz w:val="20"/>
                <w:szCs w:val="20"/>
              </w:rPr>
              <w:t>855.000,00</w:t>
            </w:r>
          </w:p>
        </w:tc>
        <w:tc>
          <w:tcPr>
            <w:tcW w:w="1692" w:type="dxa"/>
          </w:tcPr>
          <w:p w:rsidR="004301B4" w:rsidRDefault="004301B4" w:rsidP="00A912F2">
            <w:pPr>
              <w:suppressAutoHyphens/>
              <w:autoSpaceDN w:val="0"/>
              <w:textAlignment w:val="baseline"/>
              <w:rPr>
                <w:rFonts w:eastAsia="Times New Roman" w:cs="Arial"/>
                <w:sz w:val="20"/>
                <w:szCs w:val="20"/>
              </w:rPr>
            </w:pPr>
          </w:p>
          <w:p w:rsidR="00A912F2" w:rsidRPr="00A912F2" w:rsidRDefault="004301B4" w:rsidP="00C37008">
            <w:pPr>
              <w:suppressAutoHyphens/>
              <w:autoSpaceDN w:val="0"/>
              <w:jc w:val="center"/>
              <w:textAlignment w:val="baseline"/>
              <w:rPr>
                <w:rFonts w:eastAsia="Times New Roman" w:cs="Arial"/>
                <w:sz w:val="20"/>
                <w:szCs w:val="20"/>
              </w:rPr>
            </w:pPr>
            <w:r>
              <w:rPr>
                <w:rFonts w:eastAsia="Times New Roman" w:cs="Arial"/>
                <w:sz w:val="20"/>
                <w:szCs w:val="20"/>
              </w:rPr>
              <w:t>11.</w:t>
            </w:r>
            <w:r w:rsidR="00A912F2" w:rsidRPr="00A912F2">
              <w:rPr>
                <w:rFonts w:eastAsia="Times New Roman" w:cs="Arial"/>
                <w:sz w:val="20"/>
                <w:szCs w:val="20"/>
              </w:rPr>
              <w:t>52</w:t>
            </w:r>
            <w:r>
              <w:rPr>
                <w:rFonts w:eastAsia="Times New Roman" w:cs="Arial"/>
                <w:sz w:val="20"/>
                <w:szCs w:val="20"/>
              </w:rPr>
              <w:t>.</w:t>
            </w:r>
          </w:p>
        </w:tc>
      </w:tr>
      <w:tr w:rsidR="00A912F2" w:rsidRPr="00A912F2" w:rsidTr="008034EF">
        <w:trPr>
          <w:trHeight w:val="70"/>
        </w:trPr>
        <w:tc>
          <w:tcPr>
            <w:tcW w:w="772" w:type="dxa"/>
          </w:tcPr>
          <w:p w:rsidR="00A912F2" w:rsidRPr="00A912F2" w:rsidRDefault="00A912F2" w:rsidP="00A912F2">
            <w:pPr>
              <w:suppressAutoHyphens/>
              <w:autoSpaceDN w:val="0"/>
              <w:textAlignment w:val="baseline"/>
              <w:rPr>
                <w:rFonts w:eastAsia="Times New Roman" w:cs="Arial"/>
                <w:sz w:val="20"/>
                <w:szCs w:val="20"/>
              </w:rPr>
            </w:pPr>
          </w:p>
        </w:tc>
        <w:tc>
          <w:tcPr>
            <w:tcW w:w="2982" w:type="dxa"/>
          </w:tcPr>
          <w:p w:rsidR="00A912F2" w:rsidRPr="00A912F2" w:rsidRDefault="00A912F2" w:rsidP="00A912F2">
            <w:pPr>
              <w:suppressAutoHyphens/>
              <w:autoSpaceDN w:val="0"/>
              <w:jc w:val="center"/>
              <w:textAlignment w:val="baseline"/>
              <w:rPr>
                <w:rFonts w:eastAsia="Times New Roman" w:cs="Arial"/>
                <w:b/>
                <w:sz w:val="20"/>
                <w:szCs w:val="20"/>
              </w:rPr>
            </w:pPr>
            <w:r w:rsidRPr="00A912F2">
              <w:rPr>
                <w:rFonts w:eastAsia="Times New Roman" w:cs="Arial"/>
                <w:b/>
                <w:sz w:val="20"/>
                <w:szCs w:val="20"/>
              </w:rPr>
              <w:t>SVEUKUPNO:</w:t>
            </w:r>
          </w:p>
        </w:tc>
        <w:tc>
          <w:tcPr>
            <w:tcW w:w="2458" w:type="dxa"/>
          </w:tcPr>
          <w:p w:rsidR="00A912F2" w:rsidRPr="00A912F2" w:rsidRDefault="00A912F2" w:rsidP="00A912F2">
            <w:pPr>
              <w:suppressAutoHyphens/>
              <w:autoSpaceDN w:val="0"/>
              <w:textAlignment w:val="baseline"/>
              <w:rPr>
                <w:rFonts w:eastAsia="Times New Roman" w:cs="Arial"/>
                <w:b/>
                <w:sz w:val="20"/>
                <w:szCs w:val="20"/>
              </w:rPr>
            </w:pPr>
          </w:p>
        </w:tc>
        <w:tc>
          <w:tcPr>
            <w:tcW w:w="1384" w:type="dxa"/>
          </w:tcPr>
          <w:p w:rsidR="00A912F2" w:rsidRPr="00A912F2" w:rsidRDefault="004301B4" w:rsidP="00C37008">
            <w:pPr>
              <w:suppressAutoHyphens/>
              <w:autoSpaceDN w:val="0"/>
              <w:jc w:val="center"/>
              <w:textAlignment w:val="baseline"/>
              <w:rPr>
                <w:rFonts w:eastAsia="Times New Roman" w:cs="Arial"/>
                <w:b/>
                <w:sz w:val="20"/>
                <w:szCs w:val="20"/>
              </w:rPr>
            </w:pPr>
            <w:r>
              <w:rPr>
                <w:rFonts w:eastAsia="Times New Roman" w:cs="Arial"/>
                <w:b/>
                <w:sz w:val="20"/>
                <w:szCs w:val="20"/>
              </w:rPr>
              <w:t>855.000,00</w:t>
            </w:r>
          </w:p>
          <w:p w:rsidR="00A912F2" w:rsidRPr="00A912F2" w:rsidRDefault="00A912F2" w:rsidP="00C37008">
            <w:pPr>
              <w:suppressAutoHyphens/>
              <w:autoSpaceDN w:val="0"/>
              <w:jc w:val="center"/>
              <w:textAlignment w:val="baseline"/>
              <w:rPr>
                <w:rFonts w:eastAsia="Times New Roman" w:cs="Arial"/>
                <w:b/>
                <w:sz w:val="20"/>
                <w:szCs w:val="20"/>
              </w:rPr>
            </w:pPr>
          </w:p>
        </w:tc>
        <w:tc>
          <w:tcPr>
            <w:tcW w:w="1692" w:type="dxa"/>
          </w:tcPr>
          <w:p w:rsidR="00A912F2" w:rsidRPr="00A912F2" w:rsidRDefault="00A912F2" w:rsidP="00A912F2">
            <w:pPr>
              <w:suppressAutoHyphens/>
              <w:autoSpaceDN w:val="0"/>
              <w:textAlignment w:val="baseline"/>
              <w:rPr>
                <w:rFonts w:eastAsia="Times New Roman" w:cs="Arial"/>
                <w:sz w:val="20"/>
                <w:szCs w:val="20"/>
              </w:rPr>
            </w:pPr>
          </w:p>
        </w:tc>
      </w:tr>
    </w:tbl>
    <w:p w:rsidR="00A912F2" w:rsidRPr="00A912F2" w:rsidRDefault="00A912F2" w:rsidP="00A912F2">
      <w:pPr>
        <w:suppressAutoHyphens/>
        <w:autoSpaceDN w:val="0"/>
        <w:spacing w:after="0" w:line="240" w:lineRule="auto"/>
        <w:textAlignment w:val="baseline"/>
        <w:rPr>
          <w:rFonts w:eastAsia="Times New Roman" w:cs="Arial"/>
        </w:rPr>
      </w:pPr>
    </w:p>
    <w:p w:rsidR="00A912F2" w:rsidRPr="00A912F2" w:rsidRDefault="00A912F2" w:rsidP="00A912F2">
      <w:pPr>
        <w:suppressAutoHyphens/>
        <w:autoSpaceDN w:val="0"/>
        <w:spacing w:after="0" w:line="240" w:lineRule="auto"/>
        <w:jc w:val="both"/>
        <w:textAlignment w:val="baseline"/>
        <w:rPr>
          <w:rFonts w:eastAsia="Times New Roman" w:cs="Arial"/>
        </w:rPr>
      </w:pPr>
      <w:r w:rsidRPr="00A912F2">
        <w:rPr>
          <w:rFonts w:eastAsia="Times New Roman" w:cs="Arial"/>
          <w:b/>
        </w:rPr>
        <w:t>Izvori financiranja:</w:t>
      </w:r>
      <w:r w:rsidR="004301B4">
        <w:rPr>
          <w:rFonts w:eastAsia="Times New Roman" w:cs="Arial"/>
        </w:rPr>
        <w:t xml:space="preserve"> Opći prihodi i primici</w:t>
      </w:r>
      <w:r w:rsidRPr="00A912F2">
        <w:rPr>
          <w:rFonts w:eastAsia="Times New Roman" w:cs="Arial"/>
        </w:rPr>
        <w:t xml:space="preserve"> i prihodi kapitalne pomoći državnog proračuna </w:t>
      </w:r>
    </w:p>
    <w:p w:rsidR="00A912F2" w:rsidRPr="00A912F2" w:rsidRDefault="00A912F2" w:rsidP="00A912F2">
      <w:pPr>
        <w:suppressAutoHyphens/>
        <w:autoSpaceDN w:val="0"/>
        <w:spacing w:after="0" w:line="240" w:lineRule="auto"/>
        <w:jc w:val="both"/>
        <w:textAlignment w:val="baseline"/>
        <w:rPr>
          <w:rFonts w:eastAsia="Times New Roman" w:cs="Arial"/>
        </w:rPr>
      </w:pPr>
    </w:p>
    <w:p w:rsidR="00A912F2" w:rsidRPr="00A912F2" w:rsidRDefault="00A912F2" w:rsidP="00A912F2">
      <w:pPr>
        <w:suppressAutoHyphens/>
        <w:autoSpaceDN w:val="0"/>
        <w:spacing w:after="0" w:line="240" w:lineRule="auto"/>
        <w:jc w:val="both"/>
        <w:textAlignment w:val="baseline"/>
        <w:rPr>
          <w:rFonts w:eastAsia="Times New Roman" w:cs="Arial"/>
        </w:rPr>
      </w:pPr>
      <w:r w:rsidRPr="00A912F2">
        <w:rPr>
          <w:rFonts w:eastAsia="Times New Roman" w:cs="Arial"/>
          <w:b/>
        </w:rPr>
        <w:t>Cilj:</w:t>
      </w:r>
      <w:r w:rsidRPr="00A912F2">
        <w:rPr>
          <w:rFonts w:eastAsia="Times New Roman" w:cs="Arial"/>
        </w:rPr>
        <w:t xml:space="preserve"> Povećanje i jačanje komunalne infrastrukture  </w:t>
      </w:r>
    </w:p>
    <w:p w:rsidR="00A912F2" w:rsidRPr="00A912F2" w:rsidRDefault="00A912F2" w:rsidP="00A912F2">
      <w:pPr>
        <w:suppressAutoHyphens/>
        <w:autoSpaceDN w:val="0"/>
        <w:spacing w:after="0" w:line="240" w:lineRule="auto"/>
        <w:jc w:val="both"/>
        <w:textAlignment w:val="baseline"/>
        <w:rPr>
          <w:rFonts w:eastAsia="Times New Roman" w:cs="Arial"/>
        </w:rPr>
      </w:pPr>
    </w:p>
    <w:p w:rsidR="00A912F2" w:rsidRPr="00A912F2" w:rsidRDefault="00A912F2" w:rsidP="00A912F2">
      <w:pPr>
        <w:suppressAutoHyphens/>
        <w:autoSpaceDN w:val="0"/>
        <w:spacing w:after="0" w:line="240" w:lineRule="auto"/>
        <w:jc w:val="both"/>
        <w:textAlignment w:val="baseline"/>
        <w:rPr>
          <w:rFonts w:eastAsia="Times New Roman" w:cs="Arial"/>
        </w:rPr>
      </w:pPr>
      <w:r w:rsidRPr="00A912F2">
        <w:rPr>
          <w:rFonts w:eastAsia="Times New Roman" w:cs="Arial"/>
          <w:b/>
        </w:rPr>
        <w:t>Mjerljivost cilja</w:t>
      </w:r>
      <w:r w:rsidRPr="00A912F2">
        <w:rPr>
          <w:rFonts w:eastAsia="Times New Roman" w:cs="Arial"/>
        </w:rPr>
        <w:t>:  Uspostava sustava odvodnje i otklanjanje nezakonitog odlaganja otpadnih voda, manji troškovi održavanja i poboljšana kvaliteta pitke vode, zaštita okoliša</w:t>
      </w:r>
    </w:p>
    <w:p w:rsidR="00A912F2" w:rsidRPr="00A912F2" w:rsidRDefault="00A912F2" w:rsidP="00A912F2">
      <w:pPr>
        <w:suppressAutoHyphens/>
        <w:autoSpaceDN w:val="0"/>
        <w:spacing w:after="0" w:line="240" w:lineRule="auto"/>
        <w:jc w:val="both"/>
        <w:textAlignment w:val="baseline"/>
        <w:rPr>
          <w:rFonts w:eastAsia="Times New Roman" w:cs="Arial"/>
        </w:rPr>
      </w:pPr>
    </w:p>
    <w:p w:rsidR="00A912F2" w:rsidRPr="00A912F2" w:rsidRDefault="00A912F2" w:rsidP="00A912F2">
      <w:pPr>
        <w:suppressAutoHyphens/>
        <w:autoSpaceDN w:val="0"/>
        <w:spacing w:after="0" w:line="240" w:lineRule="auto"/>
        <w:textAlignment w:val="baseline"/>
        <w:rPr>
          <w:rFonts w:eastAsia="Times New Roman" w:cs="Arial"/>
          <w:b/>
        </w:rPr>
      </w:pPr>
    </w:p>
    <w:p w:rsidR="00A912F2" w:rsidRPr="00A912F2" w:rsidRDefault="00A912F2" w:rsidP="00A912F2">
      <w:pPr>
        <w:suppressAutoHyphens/>
        <w:autoSpaceDN w:val="0"/>
        <w:spacing w:after="0" w:line="240" w:lineRule="auto"/>
        <w:ind w:left="780"/>
        <w:contextualSpacing/>
        <w:jc w:val="center"/>
        <w:textAlignment w:val="baseline"/>
        <w:rPr>
          <w:rFonts w:eastAsia="Times New Roman" w:cs="Arial"/>
          <w:b/>
        </w:rPr>
      </w:pPr>
      <w:r w:rsidRPr="00A912F2">
        <w:rPr>
          <w:rFonts w:eastAsia="Times New Roman" w:cs="Arial"/>
          <w:b/>
        </w:rPr>
        <w:t>Članak 3.</w:t>
      </w:r>
    </w:p>
    <w:p w:rsidR="00A912F2" w:rsidRPr="00A912F2" w:rsidRDefault="00A912F2" w:rsidP="00A912F2">
      <w:pPr>
        <w:suppressAutoHyphens/>
        <w:autoSpaceDN w:val="0"/>
        <w:spacing w:after="0" w:line="240" w:lineRule="auto"/>
        <w:jc w:val="center"/>
        <w:textAlignment w:val="baseline"/>
        <w:rPr>
          <w:rFonts w:eastAsia="Times New Roman" w:cs="Arial"/>
        </w:rPr>
      </w:pPr>
    </w:p>
    <w:p w:rsidR="00A912F2" w:rsidRPr="00A912F2" w:rsidRDefault="00A912F2" w:rsidP="00A912F2">
      <w:pPr>
        <w:suppressAutoHyphens/>
        <w:autoSpaceDN w:val="0"/>
        <w:spacing w:after="0" w:line="240" w:lineRule="auto"/>
        <w:ind w:firstLine="709"/>
        <w:jc w:val="both"/>
        <w:textAlignment w:val="baseline"/>
        <w:rPr>
          <w:rFonts w:eastAsia="Times New Roman" w:cs="Arial"/>
        </w:rPr>
      </w:pPr>
      <w:r w:rsidRPr="00A912F2">
        <w:rPr>
          <w:rFonts w:eastAsia="Times New Roman" w:cs="Arial"/>
        </w:rPr>
        <w:t>Na po</w:t>
      </w:r>
      <w:r w:rsidR="00F80538">
        <w:rPr>
          <w:rFonts w:eastAsia="Times New Roman" w:cs="Arial"/>
        </w:rPr>
        <w:t>dručju Općine Petrijanec za 2020</w:t>
      </w:r>
      <w:r w:rsidRPr="00A912F2">
        <w:rPr>
          <w:rFonts w:eastAsia="Times New Roman" w:cs="Arial"/>
        </w:rPr>
        <w:t>. godinu planira se izvođenje  gradnje objekata komunalne infrastrukture sa iskazom financijskih sredstava kako slijedi:</w:t>
      </w:r>
    </w:p>
    <w:p w:rsidR="00A912F2" w:rsidRPr="00A912F2" w:rsidRDefault="00A912F2" w:rsidP="00A912F2">
      <w:pPr>
        <w:suppressAutoHyphens/>
        <w:autoSpaceDN w:val="0"/>
        <w:spacing w:after="0" w:line="240" w:lineRule="auto"/>
        <w:jc w:val="both"/>
        <w:textAlignment w:val="baseline"/>
        <w:rPr>
          <w:rFonts w:eastAsia="Times New Roman" w:cs="Arial"/>
        </w:rPr>
      </w:pPr>
    </w:p>
    <w:p w:rsidR="00A912F2" w:rsidRPr="00A912F2" w:rsidRDefault="00A912F2" w:rsidP="00A912F2">
      <w:pPr>
        <w:suppressAutoHyphens/>
        <w:autoSpaceDN w:val="0"/>
        <w:spacing w:after="0" w:line="240" w:lineRule="auto"/>
        <w:textAlignment w:val="baseline"/>
        <w:rPr>
          <w:rFonts w:eastAsia="Times New Roman" w:cs="Arial"/>
          <w:sz w:val="20"/>
          <w:szCs w:val="20"/>
        </w:rPr>
      </w:pPr>
    </w:p>
    <w:tbl>
      <w:tblPr>
        <w:tblStyle w:val="Reetkatablice"/>
        <w:tblW w:w="0" w:type="auto"/>
        <w:jc w:val="center"/>
        <w:tblLook w:val="04A0" w:firstRow="1" w:lastRow="0" w:firstColumn="1" w:lastColumn="0" w:noHBand="0" w:noVBand="1"/>
      </w:tblPr>
      <w:tblGrid>
        <w:gridCol w:w="772"/>
        <w:gridCol w:w="3443"/>
        <w:gridCol w:w="1501"/>
      </w:tblGrid>
      <w:tr w:rsidR="00A912F2" w:rsidRPr="00A912F2" w:rsidTr="008034EF">
        <w:trPr>
          <w:jc w:val="center"/>
        </w:trPr>
        <w:tc>
          <w:tcPr>
            <w:tcW w:w="772" w:type="dxa"/>
          </w:tcPr>
          <w:p w:rsidR="00A912F2" w:rsidRPr="00A912F2" w:rsidRDefault="00A912F2" w:rsidP="00A912F2">
            <w:pPr>
              <w:suppressAutoHyphens/>
              <w:autoSpaceDN w:val="0"/>
              <w:jc w:val="center"/>
              <w:textAlignment w:val="baseline"/>
              <w:rPr>
                <w:rFonts w:eastAsia="Times New Roman" w:cs="Arial"/>
                <w:b/>
                <w:sz w:val="20"/>
                <w:szCs w:val="20"/>
              </w:rPr>
            </w:pPr>
            <w:r w:rsidRPr="00A912F2">
              <w:rPr>
                <w:rFonts w:eastAsia="Times New Roman" w:cs="Arial"/>
                <w:b/>
                <w:sz w:val="20"/>
                <w:szCs w:val="20"/>
              </w:rPr>
              <w:t>Redni</w:t>
            </w:r>
          </w:p>
          <w:p w:rsidR="00A912F2" w:rsidRPr="00A912F2" w:rsidRDefault="00A912F2" w:rsidP="00A912F2">
            <w:pPr>
              <w:suppressAutoHyphens/>
              <w:autoSpaceDN w:val="0"/>
              <w:jc w:val="center"/>
              <w:textAlignment w:val="baseline"/>
              <w:rPr>
                <w:rFonts w:eastAsia="Times New Roman" w:cs="Arial"/>
                <w:b/>
                <w:sz w:val="20"/>
                <w:szCs w:val="20"/>
              </w:rPr>
            </w:pPr>
            <w:r w:rsidRPr="00A912F2">
              <w:rPr>
                <w:rFonts w:eastAsia="Times New Roman" w:cs="Arial"/>
                <w:b/>
                <w:sz w:val="20"/>
                <w:szCs w:val="20"/>
              </w:rPr>
              <w:t>broj</w:t>
            </w:r>
          </w:p>
        </w:tc>
        <w:tc>
          <w:tcPr>
            <w:tcW w:w="3443" w:type="dxa"/>
          </w:tcPr>
          <w:p w:rsidR="00A912F2" w:rsidRPr="00A912F2" w:rsidRDefault="00A912F2" w:rsidP="00A912F2">
            <w:pPr>
              <w:suppressAutoHyphens/>
              <w:autoSpaceDN w:val="0"/>
              <w:jc w:val="center"/>
              <w:textAlignment w:val="baseline"/>
              <w:rPr>
                <w:rFonts w:eastAsia="Times New Roman" w:cs="Arial"/>
                <w:b/>
                <w:sz w:val="20"/>
                <w:szCs w:val="20"/>
              </w:rPr>
            </w:pPr>
            <w:r w:rsidRPr="00A912F2">
              <w:rPr>
                <w:rFonts w:eastAsia="Times New Roman" w:cs="Arial"/>
                <w:b/>
                <w:sz w:val="20"/>
                <w:szCs w:val="20"/>
              </w:rPr>
              <w:t>Naziv objekta</w:t>
            </w:r>
          </w:p>
        </w:tc>
        <w:tc>
          <w:tcPr>
            <w:tcW w:w="1501" w:type="dxa"/>
          </w:tcPr>
          <w:p w:rsidR="00A912F2" w:rsidRPr="00A912F2" w:rsidRDefault="00F80538" w:rsidP="00A912F2">
            <w:pPr>
              <w:suppressAutoHyphens/>
              <w:autoSpaceDN w:val="0"/>
              <w:textAlignment w:val="baseline"/>
              <w:rPr>
                <w:rFonts w:eastAsia="Times New Roman" w:cs="Arial"/>
                <w:b/>
                <w:sz w:val="20"/>
                <w:szCs w:val="20"/>
              </w:rPr>
            </w:pPr>
            <w:r>
              <w:rPr>
                <w:rFonts w:eastAsia="Times New Roman" w:cs="Arial"/>
                <w:b/>
                <w:sz w:val="20"/>
                <w:szCs w:val="20"/>
              </w:rPr>
              <w:t>Planirano za 2020</w:t>
            </w:r>
            <w:r w:rsidR="00A912F2" w:rsidRPr="00A912F2">
              <w:rPr>
                <w:rFonts w:eastAsia="Times New Roman" w:cs="Arial"/>
                <w:b/>
                <w:sz w:val="20"/>
                <w:szCs w:val="20"/>
              </w:rPr>
              <w:t xml:space="preserve">. </w:t>
            </w:r>
          </w:p>
        </w:tc>
      </w:tr>
      <w:tr w:rsidR="00A912F2" w:rsidRPr="00A912F2" w:rsidTr="008034EF">
        <w:trPr>
          <w:jc w:val="center"/>
        </w:trPr>
        <w:tc>
          <w:tcPr>
            <w:tcW w:w="772" w:type="dxa"/>
          </w:tcPr>
          <w:p w:rsidR="00A912F2" w:rsidRPr="00A912F2" w:rsidRDefault="00A912F2" w:rsidP="00A912F2">
            <w:pPr>
              <w:suppressAutoHyphens/>
              <w:autoSpaceDN w:val="0"/>
              <w:jc w:val="center"/>
              <w:textAlignment w:val="baseline"/>
              <w:rPr>
                <w:rFonts w:eastAsia="Times New Roman" w:cs="Arial"/>
                <w:b/>
                <w:sz w:val="20"/>
                <w:szCs w:val="20"/>
              </w:rPr>
            </w:pPr>
            <w:r w:rsidRPr="00A912F2">
              <w:rPr>
                <w:rFonts w:eastAsia="Times New Roman" w:cs="Arial"/>
                <w:b/>
                <w:sz w:val="20"/>
                <w:szCs w:val="20"/>
              </w:rPr>
              <w:t>1.</w:t>
            </w:r>
          </w:p>
        </w:tc>
        <w:tc>
          <w:tcPr>
            <w:tcW w:w="3443" w:type="dxa"/>
          </w:tcPr>
          <w:p w:rsidR="00A912F2" w:rsidRPr="00A912F2" w:rsidRDefault="00A912F2" w:rsidP="00A912F2">
            <w:pPr>
              <w:suppressAutoHyphens/>
              <w:autoSpaceDN w:val="0"/>
              <w:textAlignment w:val="baseline"/>
              <w:rPr>
                <w:rFonts w:eastAsia="Times New Roman" w:cs="Arial"/>
                <w:b/>
                <w:sz w:val="20"/>
                <w:szCs w:val="20"/>
              </w:rPr>
            </w:pPr>
            <w:r w:rsidRPr="00A912F2">
              <w:rPr>
                <w:rFonts w:eastAsia="Times New Roman" w:cs="Arial"/>
                <w:b/>
                <w:sz w:val="20"/>
                <w:szCs w:val="20"/>
              </w:rPr>
              <w:t>NERAZVRSTANE CESTE</w:t>
            </w:r>
          </w:p>
        </w:tc>
        <w:tc>
          <w:tcPr>
            <w:tcW w:w="1501" w:type="dxa"/>
          </w:tcPr>
          <w:p w:rsidR="00A912F2" w:rsidRPr="00A912F2" w:rsidRDefault="00A912F2" w:rsidP="00F80538">
            <w:pPr>
              <w:suppressAutoHyphens/>
              <w:autoSpaceDN w:val="0"/>
              <w:textAlignment w:val="baseline"/>
              <w:rPr>
                <w:rFonts w:eastAsia="Times New Roman" w:cs="Arial"/>
                <w:b/>
                <w:sz w:val="20"/>
                <w:szCs w:val="20"/>
              </w:rPr>
            </w:pPr>
            <w:r w:rsidRPr="00A912F2">
              <w:rPr>
                <w:rFonts w:eastAsia="Times New Roman" w:cs="Arial"/>
                <w:b/>
                <w:sz w:val="20"/>
                <w:szCs w:val="20"/>
              </w:rPr>
              <w:t xml:space="preserve"> </w:t>
            </w:r>
            <w:r w:rsidR="00C37008">
              <w:rPr>
                <w:rFonts w:eastAsia="Times New Roman" w:cs="Arial"/>
                <w:b/>
                <w:sz w:val="20"/>
                <w:szCs w:val="20"/>
              </w:rPr>
              <w:t>2.755.000,00</w:t>
            </w:r>
          </w:p>
        </w:tc>
      </w:tr>
      <w:tr w:rsidR="00A912F2" w:rsidRPr="00A912F2" w:rsidTr="008034EF">
        <w:trPr>
          <w:jc w:val="center"/>
        </w:trPr>
        <w:tc>
          <w:tcPr>
            <w:tcW w:w="772" w:type="dxa"/>
          </w:tcPr>
          <w:p w:rsidR="00A912F2" w:rsidRPr="00A912F2" w:rsidRDefault="00A912F2" w:rsidP="00A912F2">
            <w:pPr>
              <w:suppressAutoHyphens/>
              <w:autoSpaceDN w:val="0"/>
              <w:jc w:val="center"/>
              <w:textAlignment w:val="baseline"/>
              <w:rPr>
                <w:rFonts w:eastAsia="Times New Roman" w:cs="Arial"/>
                <w:b/>
                <w:sz w:val="20"/>
                <w:szCs w:val="20"/>
              </w:rPr>
            </w:pPr>
            <w:r w:rsidRPr="00A912F2">
              <w:rPr>
                <w:rFonts w:eastAsia="Times New Roman" w:cs="Arial"/>
                <w:b/>
                <w:sz w:val="20"/>
                <w:szCs w:val="20"/>
              </w:rPr>
              <w:t>2.</w:t>
            </w:r>
          </w:p>
        </w:tc>
        <w:tc>
          <w:tcPr>
            <w:tcW w:w="3443" w:type="dxa"/>
          </w:tcPr>
          <w:p w:rsidR="00A912F2" w:rsidRPr="00A912F2" w:rsidRDefault="00A912F2" w:rsidP="00A912F2">
            <w:pPr>
              <w:suppressAutoHyphens/>
              <w:autoSpaceDN w:val="0"/>
              <w:textAlignment w:val="baseline"/>
              <w:rPr>
                <w:rFonts w:eastAsia="Times New Roman" w:cs="Arial"/>
                <w:b/>
                <w:sz w:val="20"/>
                <w:szCs w:val="20"/>
              </w:rPr>
            </w:pPr>
            <w:r w:rsidRPr="00A912F2">
              <w:rPr>
                <w:rFonts w:eastAsia="Times New Roman" w:cs="Arial"/>
                <w:b/>
                <w:sz w:val="20"/>
                <w:szCs w:val="20"/>
              </w:rPr>
              <w:t>JAVNE ZELENE POVRŠINE</w:t>
            </w:r>
          </w:p>
        </w:tc>
        <w:tc>
          <w:tcPr>
            <w:tcW w:w="1501" w:type="dxa"/>
          </w:tcPr>
          <w:p w:rsidR="00A912F2" w:rsidRPr="00A912F2" w:rsidRDefault="00C37008" w:rsidP="00A912F2">
            <w:pPr>
              <w:suppressAutoHyphens/>
              <w:autoSpaceDN w:val="0"/>
              <w:jc w:val="center"/>
              <w:textAlignment w:val="baseline"/>
              <w:rPr>
                <w:rFonts w:eastAsia="Times New Roman" w:cs="Arial"/>
                <w:b/>
                <w:sz w:val="20"/>
                <w:szCs w:val="20"/>
              </w:rPr>
            </w:pPr>
            <w:r>
              <w:rPr>
                <w:rFonts w:eastAsia="Times New Roman" w:cs="Arial"/>
                <w:b/>
                <w:sz w:val="20"/>
                <w:szCs w:val="20"/>
              </w:rPr>
              <w:t>1.790.000,00</w:t>
            </w:r>
          </w:p>
        </w:tc>
      </w:tr>
      <w:tr w:rsidR="00A912F2" w:rsidRPr="00A912F2" w:rsidTr="008034EF">
        <w:trPr>
          <w:jc w:val="center"/>
        </w:trPr>
        <w:tc>
          <w:tcPr>
            <w:tcW w:w="772" w:type="dxa"/>
          </w:tcPr>
          <w:p w:rsidR="00A912F2" w:rsidRPr="00A912F2" w:rsidRDefault="00A912F2" w:rsidP="00A912F2">
            <w:pPr>
              <w:suppressAutoHyphens/>
              <w:autoSpaceDN w:val="0"/>
              <w:jc w:val="center"/>
              <w:textAlignment w:val="baseline"/>
              <w:rPr>
                <w:rFonts w:eastAsia="Times New Roman" w:cs="Arial"/>
                <w:b/>
                <w:sz w:val="20"/>
                <w:szCs w:val="20"/>
              </w:rPr>
            </w:pPr>
            <w:r w:rsidRPr="00A912F2">
              <w:rPr>
                <w:rFonts w:eastAsia="Times New Roman" w:cs="Arial"/>
                <w:b/>
                <w:sz w:val="20"/>
                <w:szCs w:val="20"/>
              </w:rPr>
              <w:t>3.</w:t>
            </w:r>
          </w:p>
        </w:tc>
        <w:tc>
          <w:tcPr>
            <w:tcW w:w="3443" w:type="dxa"/>
          </w:tcPr>
          <w:p w:rsidR="00A912F2" w:rsidRPr="00A912F2" w:rsidRDefault="00A912F2" w:rsidP="00A912F2">
            <w:pPr>
              <w:suppressAutoHyphens/>
              <w:autoSpaceDN w:val="0"/>
              <w:textAlignment w:val="baseline"/>
              <w:rPr>
                <w:rFonts w:eastAsia="Times New Roman" w:cs="Arial"/>
                <w:b/>
                <w:sz w:val="20"/>
                <w:szCs w:val="20"/>
              </w:rPr>
            </w:pPr>
            <w:r w:rsidRPr="00A912F2">
              <w:rPr>
                <w:rFonts w:eastAsia="Times New Roman" w:cs="Arial"/>
                <w:b/>
                <w:sz w:val="20"/>
                <w:szCs w:val="20"/>
              </w:rPr>
              <w:t>GRAĐEVINE I UREĐAJI JAVNE NAMJENE</w:t>
            </w:r>
          </w:p>
        </w:tc>
        <w:tc>
          <w:tcPr>
            <w:tcW w:w="1501" w:type="dxa"/>
          </w:tcPr>
          <w:p w:rsidR="00A912F2" w:rsidRPr="00A912F2" w:rsidRDefault="00C37008" w:rsidP="00A912F2">
            <w:pPr>
              <w:suppressAutoHyphens/>
              <w:autoSpaceDN w:val="0"/>
              <w:jc w:val="center"/>
              <w:textAlignment w:val="baseline"/>
              <w:rPr>
                <w:rFonts w:eastAsia="Times New Roman" w:cs="Arial"/>
                <w:b/>
                <w:sz w:val="20"/>
                <w:szCs w:val="20"/>
              </w:rPr>
            </w:pPr>
            <w:r>
              <w:rPr>
                <w:rFonts w:eastAsia="Times New Roman" w:cs="Arial"/>
                <w:b/>
                <w:sz w:val="20"/>
                <w:szCs w:val="20"/>
              </w:rPr>
              <w:t>2.622.000,00</w:t>
            </w:r>
          </w:p>
        </w:tc>
      </w:tr>
      <w:tr w:rsidR="00A912F2" w:rsidRPr="00A912F2" w:rsidTr="008034EF">
        <w:trPr>
          <w:jc w:val="center"/>
        </w:trPr>
        <w:tc>
          <w:tcPr>
            <w:tcW w:w="772" w:type="dxa"/>
          </w:tcPr>
          <w:p w:rsidR="00A912F2" w:rsidRPr="00A912F2" w:rsidRDefault="00A912F2" w:rsidP="00A912F2">
            <w:pPr>
              <w:suppressAutoHyphens/>
              <w:autoSpaceDN w:val="0"/>
              <w:jc w:val="center"/>
              <w:textAlignment w:val="baseline"/>
              <w:rPr>
                <w:rFonts w:eastAsia="Times New Roman" w:cs="Arial"/>
                <w:b/>
                <w:sz w:val="20"/>
                <w:szCs w:val="20"/>
              </w:rPr>
            </w:pPr>
            <w:r w:rsidRPr="00A912F2">
              <w:rPr>
                <w:rFonts w:eastAsia="Times New Roman" w:cs="Arial"/>
                <w:b/>
                <w:sz w:val="20"/>
                <w:szCs w:val="20"/>
              </w:rPr>
              <w:t>4.</w:t>
            </w:r>
          </w:p>
        </w:tc>
        <w:tc>
          <w:tcPr>
            <w:tcW w:w="3443" w:type="dxa"/>
          </w:tcPr>
          <w:p w:rsidR="00A912F2" w:rsidRPr="00A912F2" w:rsidRDefault="00A912F2" w:rsidP="00A912F2">
            <w:pPr>
              <w:suppressAutoHyphens/>
              <w:autoSpaceDN w:val="0"/>
              <w:textAlignment w:val="baseline"/>
              <w:rPr>
                <w:rFonts w:eastAsia="Times New Roman" w:cs="Arial"/>
                <w:b/>
                <w:sz w:val="20"/>
                <w:szCs w:val="20"/>
              </w:rPr>
            </w:pPr>
            <w:r w:rsidRPr="00A912F2">
              <w:rPr>
                <w:rFonts w:eastAsia="Times New Roman" w:cs="Arial"/>
                <w:b/>
                <w:sz w:val="20"/>
                <w:szCs w:val="20"/>
              </w:rPr>
              <w:t>JAVNA RASVJETA</w:t>
            </w:r>
          </w:p>
        </w:tc>
        <w:tc>
          <w:tcPr>
            <w:tcW w:w="1501" w:type="dxa"/>
          </w:tcPr>
          <w:p w:rsidR="00A912F2" w:rsidRPr="00A912F2" w:rsidRDefault="00C37008" w:rsidP="00A912F2">
            <w:pPr>
              <w:suppressAutoHyphens/>
              <w:autoSpaceDN w:val="0"/>
              <w:jc w:val="center"/>
              <w:textAlignment w:val="baseline"/>
              <w:rPr>
                <w:rFonts w:eastAsia="Times New Roman" w:cs="Arial"/>
                <w:b/>
                <w:sz w:val="20"/>
                <w:szCs w:val="20"/>
              </w:rPr>
            </w:pPr>
            <w:r>
              <w:rPr>
                <w:rFonts w:eastAsia="Times New Roman" w:cs="Arial"/>
                <w:b/>
                <w:sz w:val="20"/>
                <w:szCs w:val="20"/>
              </w:rPr>
              <w:t>530.000,00</w:t>
            </w:r>
          </w:p>
        </w:tc>
      </w:tr>
      <w:tr w:rsidR="00A912F2" w:rsidRPr="00A912F2" w:rsidTr="008034EF">
        <w:trPr>
          <w:jc w:val="center"/>
        </w:trPr>
        <w:tc>
          <w:tcPr>
            <w:tcW w:w="772" w:type="dxa"/>
          </w:tcPr>
          <w:p w:rsidR="00A912F2" w:rsidRPr="00A912F2" w:rsidRDefault="00A912F2" w:rsidP="00A912F2">
            <w:pPr>
              <w:suppressAutoHyphens/>
              <w:autoSpaceDN w:val="0"/>
              <w:jc w:val="center"/>
              <w:textAlignment w:val="baseline"/>
              <w:rPr>
                <w:rFonts w:eastAsia="Times New Roman" w:cs="Arial"/>
                <w:b/>
                <w:sz w:val="20"/>
                <w:szCs w:val="20"/>
              </w:rPr>
            </w:pPr>
            <w:r w:rsidRPr="00A912F2">
              <w:rPr>
                <w:rFonts w:eastAsia="Times New Roman" w:cs="Arial"/>
                <w:b/>
                <w:sz w:val="20"/>
                <w:szCs w:val="20"/>
              </w:rPr>
              <w:t>5.</w:t>
            </w:r>
          </w:p>
        </w:tc>
        <w:tc>
          <w:tcPr>
            <w:tcW w:w="3443" w:type="dxa"/>
          </w:tcPr>
          <w:p w:rsidR="00A912F2" w:rsidRPr="00A912F2" w:rsidRDefault="00A912F2" w:rsidP="00A912F2">
            <w:pPr>
              <w:suppressAutoHyphens/>
              <w:autoSpaceDN w:val="0"/>
              <w:textAlignment w:val="baseline"/>
              <w:rPr>
                <w:rFonts w:eastAsia="Times New Roman" w:cs="Arial"/>
                <w:b/>
                <w:sz w:val="20"/>
                <w:szCs w:val="20"/>
              </w:rPr>
            </w:pPr>
            <w:r w:rsidRPr="00A912F2">
              <w:rPr>
                <w:rFonts w:eastAsia="Times New Roman" w:cs="Arial"/>
                <w:b/>
                <w:sz w:val="20"/>
                <w:szCs w:val="20"/>
              </w:rPr>
              <w:t>GROBLJA I KREMATORIJI NA GROBLJIMA</w:t>
            </w:r>
          </w:p>
        </w:tc>
        <w:tc>
          <w:tcPr>
            <w:tcW w:w="1501" w:type="dxa"/>
          </w:tcPr>
          <w:p w:rsidR="00A912F2" w:rsidRPr="00A912F2" w:rsidRDefault="00C37008" w:rsidP="00A912F2">
            <w:pPr>
              <w:suppressAutoHyphens/>
              <w:autoSpaceDN w:val="0"/>
              <w:jc w:val="center"/>
              <w:textAlignment w:val="baseline"/>
              <w:rPr>
                <w:rFonts w:eastAsia="Times New Roman" w:cs="Arial"/>
                <w:b/>
                <w:sz w:val="20"/>
                <w:szCs w:val="20"/>
              </w:rPr>
            </w:pPr>
            <w:r>
              <w:rPr>
                <w:rFonts w:eastAsia="Times New Roman" w:cs="Arial"/>
                <w:b/>
                <w:sz w:val="20"/>
                <w:szCs w:val="20"/>
              </w:rPr>
              <w:t>976.000,00</w:t>
            </w:r>
          </w:p>
        </w:tc>
      </w:tr>
      <w:tr w:rsidR="00A912F2" w:rsidRPr="00A912F2" w:rsidTr="008034EF">
        <w:trPr>
          <w:jc w:val="center"/>
        </w:trPr>
        <w:tc>
          <w:tcPr>
            <w:tcW w:w="772" w:type="dxa"/>
          </w:tcPr>
          <w:p w:rsidR="00A912F2" w:rsidRPr="00A912F2" w:rsidRDefault="00A912F2" w:rsidP="00A912F2">
            <w:pPr>
              <w:suppressAutoHyphens/>
              <w:autoSpaceDN w:val="0"/>
              <w:jc w:val="center"/>
              <w:textAlignment w:val="baseline"/>
              <w:rPr>
                <w:rFonts w:eastAsia="Times New Roman" w:cs="Arial"/>
                <w:b/>
                <w:sz w:val="20"/>
                <w:szCs w:val="20"/>
              </w:rPr>
            </w:pPr>
            <w:r w:rsidRPr="00A912F2">
              <w:rPr>
                <w:rFonts w:eastAsia="Times New Roman" w:cs="Arial"/>
                <w:b/>
                <w:sz w:val="20"/>
                <w:szCs w:val="20"/>
              </w:rPr>
              <w:t>6.</w:t>
            </w:r>
          </w:p>
        </w:tc>
        <w:tc>
          <w:tcPr>
            <w:tcW w:w="3443" w:type="dxa"/>
          </w:tcPr>
          <w:p w:rsidR="00A912F2" w:rsidRPr="00A912F2" w:rsidRDefault="00A912F2" w:rsidP="00A912F2">
            <w:pPr>
              <w:suppressAutoHyphens/>
              <w:autoSpaceDN w:val="0"/>
              <w:textAlignment w:val="baseline"/>
              <w:rPr>
                <w:rFonts w:eastAsia="Times New Roman" w:cs="Arial"/>
                <w:b/>
                <w:sz w:val="20"/>
                <w:szCs w:val="20"/>
              </w:rPr>
            </w:pPr>
            <w:r w:rsidRPr="00A912F2">
              <w:rPr>
                <w:rFonts w:eastAsia="Times New Roman" w:cs="Arial"/>
                <w:b/>
                <w:sz w:val="20"/>
                <w:szCs w:val="20"/>
              </w:rPr>
              <w:t>JAVNA ODVODNJA OBORINSKIH VODA</w:t>
            </w:r>
          </w:p>
        </w:tc>
        <w:tc>
          <w:tcPr>
            <w:tcW w:w="1501" w:type="dxa"/>
          </w:tcPr>
          <w:p w:rsidR="00A912F2" w:rsidRPr="00A912F2" w:rsidRDefault="00C37008" w:rsidP="00A912F2">
            <w:pPr>
              <w:suppressAutoHyphens/>
              <w:autoSpaceDN w:val="0"/>
              <w:jc w:val="center"/>
              <w:textAlignment w:val="baseline"/>
              <w:rPr>
                <w:rFonts w:eastAsia="Times New Roman" w:cs="Arial"/>
                <w:b/>
                <w:sz w:val="20"/>
                <w:szCs w:val="20"/>
              </w:rPr>
            </w:pPr>
            <w:r>
              <w:rPr>
                <w:rFonts w:eastAsia="Times New Roman" w:cs="Arial"/>
                <w:b/>
                <w:sz w:val="20"/>
                <w:szCs w:val="20"/>
              </w:rPr>
              <w:t>855.000,00</w:t>
            </w:r>
          </w:p>
        </w:tc>
      </w:tr>
      <w:tr w:rsidR="00A912F2" w:rsidRPr="00A912F2" w:rsidTr="008034EF">
        <w:trPr>
          <w:trHeight w:val="537"/>
          <w:jc w:val="center"/>
        </w:trPr>
        <w:tc>
          <w:tcPr>
            <w:tcW w:w="772" w:type="dxa"/>
          </w:tcPr>
          <w:p w:rsidR="00A912F2" w:rsidRPr="00A912F2" w:rsidRDefault="00A912F2" w:rsidP="00A912F2">
            <w:pPr>
              <w:suppressAutoHyphens/>
              <w:autoSpaceDN w:val="0"/>
              <w:textAlignment w:val="baseline"/>
              <w:rPr>
                <w:rFonts w:eastAsia="Times New Roman" w:cs="Arial"/>
                <w:b/>
                <w:sz w:val="20"/>
                <w:szCs w:val="20"/>
              </w:rPr>
            </w:pPr>
          </w:p>
        </w:tc>
        <w:tc>
          <w:tcPr>
            <w:tcW w:w="3443" w:type="dxa"/>
          </w:tcPr>
          <w:p w:rsidR="00A912F2" w:rsidRPr="00A912F2" w:rsidRDefault="00A912F2" w:rsidP="00A912F2">
            <w:pPr>
              <w:suppressAutoHyphens/>
              <w:autoSpaceDN w:val="0"/>
              <w:textAlignment w:val="baseline"/>
              <w:rPr>
                <w:rFonts w:eastAsia="Times New Roman" w:cs="Arial"/>
                <w:b/>
                <w:sz w:val="20"/>
                <w:szCs w:val="20"/>
              </w:rPr>
            </w:pPr>
            <w:r w:rsidRPr="00A912F2">
              <w:rPr>
                <w:rFonts w:eastAsia="Times New Roman" w:cs="Arial"/>
                <w:b/>
                <w:sz w:val="20"/>
                <w:szCs w:val="20"/>
              </w:rPr>
              <w:t xml:space="preserve">SVEUKUPNO: </w:t>
            </w:r>
          </w:p>
        </w:tc>
        <w:tc>
          <w:tcPr>
            <w:tcW w:w="1501" w:type="dxa"/>
          </w:tcPr>
          <w:p w:rsidR="00A912F2" w:rsidRPr="00A912F2" w:rsidRDefault="00C37008" w:rsidP="00A912F2">
            <w:pPr>
              <w:suppressAutoHyphens/>
              <w:autoSpaceDN w:val="0"/>
              <w:textAlignment w:val="baseline"/>
              <w:rPr>
                <w:rFonts w:eastAsia="Times New Roman" w:cs="Arial"/>
                <w:b/>
                <w:sz w:val="20"/>
                <w:szCs w:val="20"/>
              </w:rPr>
            </w:pPr>
            <w:r>
              <w:rPr>
                <w:rFonts w:eastAsia="Times New Roman" w:cs="Arial"/>
                <w:b/>
                <w:sz w:val="20"/>
                <w:szCs w:val="20"/>
              </w:rPr>
              <w:t>9.528.000,00</w:t>
            </w:r>
          </w:p>
        </w:tc>
      </w:tr>
    </w:tbl>
    <w:p w:rsidR="00A912F2" w:rsidRPr="00A912F2" w:rsidRDefault="00A912F2" w:rsidP="00A912F2">
      <w:pPr>
        <w:spacing w:after="160" w:line="259" w:lineRule="auto"/>
        <w:jc w:val="center"/>
        <w:rPr>
          <w:rFonts w:eastAsia="Calibri" w:cs="Times New Roman"/>
          <w:b/>
        </w:rPr>
      </w:pPr>
    </w:p>
    <w:p w:rsidR="00A912F2" w:rsidRPr="00A912F2" w:rsidRDefault="00A912F2" w:rsidP="00A912F2">
      <w:pPr>
        <w:spacing w:after="160" w:line="259" w:lineRule="auto"/>
        <w:jc w:val="center"/>
        <w:rPr>
          <w:rFonts w:eastAsia="Calibri" w:cs="Times New Roman"/>
          <w:b/>
        </w:rPr>
      </w:pPr>
    </w:p>
    <w:p w:rsidR="00A912F2" w:rsidRPr="00A912F2" w:rsidRDefault="00A912F2" w:rsidP="00A912F2">
      <w:pPr>
        <w:spacing w:after="160" w:line="259" w:lineRule="auto"/>
        <w:jc w:val="center"/>
        <w:rPr>
          <w:rFonts w:eastAsia="Calibri" w:cs="Times New Roman"/>
          <w:b/>
        </w:rPr>
      </w:pPr>
      <w:r w:rsidRPr="00A912F2">
        <w:rPr>
          <w:rFonts w:eastAsia="Calibri" w:cs="Times New Roman"/>
          <w:b/>
        </w:rPr>
        <w:t>Članak 4.</w:t>
      </w:r>
    </w:p>
    <w:p w:rsidR="00A912F2" w:rsidRPr="00A912F2" w:rsidRDefault="00A912F2" w:rsidP="00A912F2">
      <w:pPr>
        <w:tabs>
          <w:tab w:val="left" w:pos="709"/>
        </w:tabs>
        <w:spacing w:after="160" w:line="259" w:lineRule="auto"/>
        <w:jc w:val="both"/>
        <w:rPr>
          <w:rFonts w:eastAsia="Calibri" w:cs="Times New Roman"/>
        </w:rPr>
      </w:pPr>
      <w:r w:rsidRPr="00A912F2">
        <w:rPr>
          <w:rFonts w:eastAsia="Calibri" w:cs="Times New Roman"/>
        </w:rPr>
        <w:tab/>
        <w:t>Realizacija ovog Programa ovisi o ostvarivanju proračunskih sredstava Općine Petrijanec i učešću vanjskih izvora financiranja projekata građenja komunalne infrastrukture planiranih ovim Programom.</w:t>
      </w:r>
    </w:p>
    <w:p w:rsidR="00A912F2" w:rsidRPr="00A912F2" w:rsidRDefault="00A912F2" w:rsidP="00A912F2">
      <w:pPr>
        <w:spacing w:after="160" w:line="259" w:lineRule="auto"/>
        <w:jc w:val="center"/>
        <w:rPr>
          <w:rFonts w:eastAsia="Calibri" w:cs="Times New Roman"/>
          <w:b/>
        </w:rPr>
      </w:pPr>
      <w:r w:rsidRPr="00A912F2">
        <w:rPr>
          <w:rFonts w:eastAsia="Calibri" w:cs="Times New Roman"/>
          <w:b/>
        </w:rPr>
        <w:t>Članak 5.</w:t>
      </w:r>
    </w:p>
    <w:p w:rsidR="00A912F2" w:rsidRPr="00A912F2" w:rsidRDefault="00767397" w:rsidP="00A912F2">
      <w:pPr>
        <w:tabs>
          <w:tab w:val="left" w:pos="709"/>
        </w:tabs>
        <w:spacing w:after="160" w:line="259" w:lineRule="auto"/>
        <w:jc w:val="both"/>
        <w:rPr>
          <w:rFonts w:eastAsia="Calibri" w:cs="Times New Roman"/>
        </w:rPr>
      </w:pPr>
      <w:r>
        <w:rPr>
          <w:rFonts w:eastAsia="Calibri" w:cs="Times New Roman"/>
        </w:rPr>
        <w:tab/>
      </w:r>
      <w:r w:rsidR="00A912F2" w:rsidRPr="00A912F2">
        <w:rPr>
          <w:rFonts w:eastAsia="Calibri" w:cs="Times New Roman"/>
        </w:rPr>
        <w:t>Program</w:t>
      </w:r>
      <w:r>
        <w:rPr>
          <w:rFonts w:eastAsia="Calibri" w:cs="Times New Roman"/>
        </w:rPr>
        <w:t xml:space="preserve"> građenja komunalne infrastrukture na području Općine Petrijanec za 2020. godinu</w:t>
      </w:r>
      <w:r w:rsidR="00A912F2" w:rsidRPr="00A912F2">
        <w:rPr>
          <w:rFonts w:eastAsia="Calibri" w:cs="Times New Roman"/>
        </w:rPr>
        <w:t xml:space="preserve"> stupa na snagu osmog dana od dana objave u </w:t>
      </w:r>
      <w:r w:rsidR="00A912F2" w:rsidRPr="00A912F2">
        <w:rPr>
          <w:rFonts w:eastAsia="Calibri" w:cs="Arial"/>
        </w:rPr>
        <w:t>»</w:t>
      </w:r>
      <w:r w:rsidR="00A912F2" w:rsidRPr="00A912F2">
        <w:rPr>
          <w:rFonts w:eastAsia="Calibri" w:cs="Times New Roman"/>
        </w:rPr>
        <w:t>Službenom vjesniku Varaždinske županije</w:t>
      </w:r>
      <w:r w:rsidR="00A912F2" w:rsidRPr="00A912F2">
        <w:rPr>
          <w:rFonts w:eastAsia="Calibri" w:cs="Arial"/>
        </w:rPr>
        <w:t>«</w:t>
      </w:r>
      <w:r w:rsidR="00826B40">
        <w:rPr>
          <w:rFonts w:eastAsia="Calibri" w:cs="Arial"/>
        </w:rPr>
        <w:t>,</w:t>
      </w:r>
      <w:r w:rsidR="00A912F2" w:rsidRPr="00A912F2">
        <w:rPr>
          <w:rFonts w:eastAsia="Calibri" w:cs="Times New Roman"/>
        </w:rPr>
        <w:t xml:space="preserve"> a pr</w:t>
      </w:r>
      <w:r w:rsidR="00F80538">
        <w:rPr>
          <w:rFonts w:eastAsia="Calibri" w:cs="Times New Roman"/>
        </w:rPr>
        <w:t xml:space="preserve">imjenjuje se od </w:t>
      </w:r>
      <w:r>
        <w:rPr>
          <w:rFonts w:eastAsia="Calibri" w:cs="Times New Roman"/>
        </w:rPr>
        <w:t>0</w:t>
      </w:r>
      <w:r w:rsidR="00F80538">
        <w:rPr>
          <w:rFonts w:eastAsia="Calibri" w:cs="Times New Roman"/>
        </w:rPr>
        <w:t>1. siječnja 2020</w:t>
      </w:r>
      <w:r>
        <w:rPr>
          <w:rFonts w:eastAsia="Calibri" w:cs="Times New Roman"/>
        </w:rPr>
        <w:t>. godine.</w:t>
      </w:r>
    </w:p>
    <w:p w:rsidR="00A912F2" w:rsidRPr="00A912F2" w:rsidRDefault="00A912F2" w:rsidP="00A912F2">
      <w:pPr>
        <w:spacing w:after="160" w:line="259" w:lineRule="auto"/>
        <w:ind w:left="360"/>
        <w:jc w:val="both"/>
        <w:rPr>
          <w:rFonts w:eastAsia="Calibri" w:cs="Times New Roman"/>
        </w:rPr>
      </w:pPr>
    </w:p>
    <w:p w:rsidR="00A912F2" w:rsidRPr="00A912F2" w:rsidRDefault="00A912F2" w:rsidP="00A912F2">
      <w:pPr>
        <w:spacing w:after="160" w:line="259" w:lineRule="auto"/>
        <w:ind w:left="360"/>
        <w:jc w:val="both"/>
        <w:rPr>
          <w:rFonts w:eastAsia="Calibri" w:cs="Times New Roman"/>
        </w:rPr>
      </w:pPr>
    </w:p>
    <w:p w:rsidR="00A912F2" w:rsidRPr="00A912F2" w:rsidRDefault="00A912F2" w:rsidP="00A912F2">
      <w:pPr>
        <w:spacing w:after="0" w:line="259" w:lineRule="auto"/>
        <w:ind w:left="357"/>
        <w:jc w:val="right"/>
        <w:rPr>
          <w:rFonts w:eastAsia="Calibri" w:cs="Times New Roman"/>
        </w:rPr>
      </w:pPr>
      <w:r w:rsidRPr="00A912F2">
        <w:rPr>
          <w:rFonts w:eastAsia="Calibri" w:cs="Times New Roman"/>
        </w:rPr>
        <w:t>Predsjednik Općinskog vijeća</w:t>
      </w:r>
    </w:p>
    <w:p w:rsidR="00647380" w:rsidRPr="00C0631B" w:rsidRDefault="00A912F2" w:rsidP="00C0631B">
      <w:pPr>
        <w:spacing w:after="0" w:line="259" w:lineRule="auto"/>
        <w:ind w:left="357"/>
        <w:jc w:val="center"/>
        <w:rPr>
          <w:rFonts w:eastAsia="Calibri" w:cs="Times New Roman"/>
        </w:rPr>
      </w:pPr>
      <w:r w:rsidRPr="00A912F2">
        <w:rPr>
          <w:rFonts w:eastAsia="Calibri" w:cs="Times New Roman"/>
        </w:rPr>
        <w:t xml:space="preserve">                                                                                                 mr. sc. Martin Evačić</w:t>
      </w:r>
      <w:r w:rsidR="00407E8B">
        <w:rPr>
          <w:rFonts w:eastAsia="Calibri" w:cs="Times New Roman"/>
        </w:rPr>
        <w:t>, v. r.</w:t>
      </w:r>
      <w:bookmarkStart w:id="0" w:name="_GoBack"/>
      <w:bookmarkEnd w:id="0"/>
    </w:p>
    <w:sectPr w:rsidR="00647380" w:rsidRPr="00C0631B" w:rsidSect="00C973E2">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83877"/>
    <w:multiLevelType w:val="hybridMultilevel"/>
    <w:tmpl w:val="4CBAF5D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4BAA7769"/>
    <w:multiLevelType w:val="hybridMultilevel"/>
    <w:tmpl w:val="28D25BF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5065727A"/>
    <w:multiLevelType w:val="hybridMultilevel"/>
    <w:tmpl w:val="4EF4734A"/>
    <w:lvl w:ilvl="0" w:tplc="4F3E78E4">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6C2F1DC8"/>
    <w:multiLevelType w:val="hybridMultilevel"/>
    <w:tmpl w:val="C6D2EE04"/>
    <w:lvl w:ilvl="0" w:tplc="880A7CF8">
      <w:start w:val="1"/>
      <w:numFmt w:val="decimal"/>
      <w:lvlText w:val="%1."/>
      <w:lvlJc w:val="left"/>
      <w:pPr>
        <w:ind w:left="780" w:hanging="360"/>
      </w:pPr>
      <w:rPr>
        <w:rFonts w:hint="default"/>
      </w:rPr>
    </w:lvl>
    <w:lvl w:ilvl="1" w:tplc="041A0019" w:tentative="1">
      <w:start w:val="1"/>
      <w:numFmt w:val="lowerLetter"/>
      <w:lvlText w:val="%2."/>
      <w:lvlJc w:val="left"/>
      <w:pPr>
        <w:ind w:left="1500" w:hanging="360"/>
      </w:pPr>
    </w:lvl>
    <w:lvl w:ilvl="2" w:tplc="041A001B" w:tentative="1">
      <w:start w:val="1"/>
      <w:numFmt w:val="lowerRoman"/>
      <w:lvlText w:val="%3."/>
      <w:lvlJc w:val="right"/>
      <w:pPr>
        <w:ind w:left="2220" w:hanging="180"/>
      </w:pPr>
    </w:lvl>
    <w:lvl w:ilvl="3" w:tplc="041A000F" w:tentative="1">
      <w:start w:val="1"/>
      <w:numFmt w:val="decimal"/>
      <w:lvlText w:val="%4."/>
      <w:lvlJc w:val="left"/>
      <w:pPr>
        <w:ind w:left="2940" w:hanging="360"/>
      </w:pPr>
    </w:lvl>
    <w:lvl w:ilvl="4" w:tplc="041A0019" w:tentative="1">
      <w:start w:val="1"/>
      <w:numFmt w:val="lowerLetter"/>
      <w:lvlText w:val="%5."/>
      <w:lvlJc w:val="left"/>
      <w:pPr>
        <w:ind w:left="3660" w:hanging="360"/>
      </w:pPr>
    </w:lvl>
    <w:lvl w:ilvl="5" w:tplc="041A001B" w:tentative="1">
      <w:start w:val="1"/>
      <w:numFmt w:val="lowerRoman"/>
      <w:lvlText w:val="%6."/>
      <w:lvlJc w:val="right"/>
      <w:pPr>
        <w:ind w:left="4380" w:hanging="180"/>
      </w:pPr>
    </w:lvl>
    <w:lvl w:ilvl="6" w:tplc="041A000F" w:tentative="1">
      <w:start w:val="1"/>
      <w:numFmt w:val="decimal"/>
      <w:lvlText w:val="%7."/>
      <w:lvlJc w:val="left"/>
      <w:pPr>
        <w:ind w:left="5100" w:hanging="360"/>
      </w:pPr>
    </w:lvl>
    <w:lvl w:ilvl="7" w:tplc="041A0019" w:tentative="1">
      <w:start w:val="1"/>
      <w:numFmt w:val="lowerLetter"/>
      <w:lvlText w:val="%8."/>
      <w:lvlJc w:val="left"/>
      <w:pPr>
        <w:ind w:left="5820" w:hanging="360"/>
      </w:pPr>
    </w:lvl>
    <w:lvl w:ilvl="8" w:tplc="041A001B" w:tentative="1">
      <w:start w:val="1"/>
      <w:numFmt w:val="lowerRoman"/>
      <w:lvlText w:val="%9."/>
      <w:lvlJc w:val="right"/>
      <w:pPr>
        <w:ind w:left="654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2F2"/>
    <w:rsid w:val="002713A3"/>
    <w:rsid w:val="002E3D1B"/>
    <w:rsid w:val="00407E8B"/>
    <w:rsid w:val="004301B4"/>
    <w:rsid w:val="00460958"/>
    <w:rsid w:val="00503087"/>
    <w:rsid w:val="00550CAC"/>
    <w:rsid w:val="00647380"/>
    <w:rsid w:val="00767397"/>
    <w:rsid w:val="00826B40"/>
    <w:rsid w:val="00A912F2"/>
    <w:rsid w:val="00AA20A7"/>
    <w:rsid w:val="00B754A2"/>
    <w:rsid w:val="00C0631B"/>
    <w:rsid w:val="00C225D9"/>
    <w:rsid w:val="00C37008"/>
    <w:rsid w:val="00DC2926"/>
    <w:rsid w:val="00E630E2"/>
    <w:rsid w:val="00F4054A"/>
    <w:rsid w:val="00F51EA4"/>
    <w:rsid w:val="00F8053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5D9"/>
    <w:rPr>
      <w:rFonts w:ascii="Arial" w:hAnsi="Arial"/>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A912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5D9"/>
    <w:rPr>
      <w:rFonts w:ascii="Arial" w:hAnsi="Arial"/>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A912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6</Pages>
  <Words>1867</Words>
  <Characters>10648</Characters>
  <Application>Microsoft Office Word</Application>
  <DocSecurity>0</DocSecurity>
  <Lines>88</Lines>
  <Paragraphs>24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win10</dc:creator>
  <cp:lastModifiedBy>win10</cp:lastModifiedBy>
  <cp:revision>12</cp:revision>
  <dcterms:created xsi:type="dcterms:W3CDTF">2019-11-14T07:40:00Z</dcterms:created>
  <dcterms:modified xsi:type="dcterms:W3CDTF">2019-11-28T08:43:00Z</dcterms:modified>
</cp:coreProperties>
</file>