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16E" w:rsidRPr="00955703" w:rsidRDefault="002D356E" w:rsidP="00FC116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39.6pt;margin-top:0;width:40.3pt;height:48.8pt;z-index:251658240;visibility:visible">
            <v:imagedata r:id="rId5" o:title=""/>
            <w10:wrap type="topAndBottom"/>
          </v:shape>
          <o:OLEObject Type="Embed" ProgID="Unknown" ShapeID="Object 2" DrawAspect="Content" ObjectID="_1629179472" r:id="rId6"/>
        </w:pic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REPUBLIKA HRVATSKA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VARAŽDINSKA ŽUPANIJA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OPĆINA PETRIJANEC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 w:rsidRPr="000D1B0A">
        <w:rPr>
          <w:rFonts w:eastAsia="Times New Roman" w:cs="Arial"/>
        </w:rPr>
        <w:t>OPĆINSKO VIJEĆE</w:t>
      </w:r>
    </w:p>
    <w:p w:rsidR="00FC116E" w:rsidRPr="002B3FC2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KLASA:    </w:t>
      </w:r>
      <w:r w:rsidR="000369CD">
        <w:rPr>
          <w:rFonts w:eastAsia="Times New Roman" w:cs="Arial"/>
        </w:rPr>
        <w:t>015-08/19-01/78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 xml:space="preserve">URBROJ: </w:t>
      </w:r>
      <w:r w:rsidR="000369CD">
        <w:rPr>
          <w:rFonts w:eastAsia="Times New Roman" w:cs="Arial"/>
        </w:rPr>
        <w:t>2186-06-01/19-7</w:t>
      </w:r>
    </w:p>
    <w:p w:rsidR="00FC116E" w:rsidRPr="000D1B0A" w:rsidRDefault="006E46A4" w:rsidP="00FC116E">
      <w:pPr>
        <w:tabs>
          <w:tab w:val="left" w:pos="7548"/>
        </w:tabs>
        <w:suppressAutoHyphens/>
        <w:autoSpaceDN w:val="0"/>
        <w:spacing w:after="0" w:line="240" w:lineRule="auto"/>
        <w:textAlignment w:val="baseline"/>
        <w:rPr>
          <w:rFonts w:eastAsia="Times New Roman" w:cs="Arial"/>
        </w:rPr>
      </w:pPr>
      <w:r>
        <w:rPr>
          <w:rFonts w:eastAsia="Times New Roman" w:cs="Arial"/>
        </w:rPr>
        <w:t>Petrijanec, 4. rujna 2019.</w:t>
      </w:r>
      <w:r>
        <w:rPr>
          <w:rFonts w:eastAsia="Times New Roman" w:cs="Arial"/>
        </w:rPr>
        <w:tab/>
        <w:t xml:space="preserve">   </w:t>
      </w:r>
      <w:r w:rsidR="00FC116E">
        <w:rPr>
          <w:rFonts w:eastAsia="Times New Roman" w:cs="Arial"/>
        </w:rPr>
        <w:t xml:space="preserve">  </w:t>
      </w:r>
    </w:p>
    <w:p w:rsidR="00FC116E" w:rsidRPr="000D1B0A" w:rsidRDefault="00FC116E" w:rsidP="00FC116E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</w:rPr>
      </w:pPr>
    </w:p>
    <w:p w:rsidR="00647380" w:rsidRDefault="008121E6" w:rsidP="008121E6">
      <w:pPr>
        <w:ind w:firstLine="708"/>
        <w:jc w:val="both"/>
      </w:pPr>
      <w:r>
        <w:t>Na temelju članka 9. Zakona o naseljima (</w:t>
      </w:r>
      <w:r w:rsidR="00592DA0">
        <w:rPr>
          <w:rFonts w:cs="Arial"/>
        </w:rPr>
        <w:t>»</w:t>
      </w:r>
      <w:r>
        <w:t>Narodne novine</w:t>
      </w:r>
      <w:r w:rsidR="00592DA0">
        <w:rPr>
          <w:rFonts w:cs="Arial"/>
        </w:rPr>
        <w:t>«</w:t>
      </w:r>
      <w:r w:rsidR="00592DA0">
        <w:t>,</w:t>
      </w:r>
      <w:r>
        <w:t xml:space="preserve"> broj 54/88) i članka 28. Statuta Općine Petrijanec (</w:t>
      </w:r>
      <w:r w:rsidR="00592DA0">
        <w:rPr>
          <w:rFonts w:cs="Arial"/>
        </w:rPr>
        <w:t>»</w:t>
      </w:r>
      <w:r>
        <w:t>Službeni vjesnik Varaždinske županije</w:t>
      </w:r>
      <w:r w:rsidR="00592DA0">
        <w:rPr>
          <w:rFonts w:cs="Arial"/>
        </w:rPr>
        <w:t>«</w:t>
      </w:r>
      <w:r w:rsidR="00592DA0">
        <w:t>,</w:t>
      </w:r>
      <w:r>
        <w:t xml:space="preserve"> broj 16/13 i 52/17) Općinsko vij</w:t>
      </w:r>
      <w:r w:rsidR="006E46A4">
        <w:t xml:space="preserve">eće Općine Petrijanec na 20. </w:t>
      </w:r>
      <w:r>
        <w:t>sj</w:t>
      </w:r>
      <w:r w:rsidR="006E46A4">
        <w:t xml:space="preserve">ednici održanoj dana 4. rujna </w:t>
      </w:r>
      <w:r>
        <w:t>2019. godine, donosi</w:t>
      </w:r>
    </w:p>
    <w:p w:rsidR="008121E6" w:rsidRDefault="008121E6" w:rsidP="008121E6">
      <w:pPr>
        <w:jc w:val="both"/>
      </w:pPr>
    </w:p>
    <w:p w:rsidR="008121E6" w:rsidRPr="008121E6" w:rsidRDefault="008121E6" w:rsidP="008121E6">
      <w:pPr>
        <w:jc w:val="center"/>
        <w:rPr>
          <w:b/>
        </w:rPr>
      </w:pPr>
      <w:r w:rsidRPr="008121E6">
        <w:rPr>
          <w:b/>
        </w:rPr>
        <w:t>ODLUKU</w:t>
      </w:r>
    </w:p>
    <w:p w:rsidR="008121E6" w:rsidRPr="00A43401" w:rsidRDefault="008121E6" w:rsidP="008121E6">
      <w:pPr>
        <w:jc w:val="center"/>
        <w:rPr>
          <w:rFonts w:cs="Arial"/>
          <w:b/>
        </w:rPr>
      </w:pPr>
      <w:r w:rsidRPr="00A43401">
        <w:rPr>
          <w:rFonts w:cs="Arial"/>
          <w:b/>
        </w:rPr>
        <w:t xml:space="preserve">o imenovanju ulice u naselju </w:t>
      </w:r>
      <w:r w:rsidR="00A43401" w:rsidRPr="00A43401">
        <w:rPr>
          <w:rFonts w:cs="Arial"/>
          <w:b/>
        </w:rPr>
        <w:t xml:space="preserve">Nova </w:t>
      </w:r>
      <w:proofErr w:type="spellStart"/>
      <w:r w:rsidR="00A43401" w:rsidRPr="00A43401">
        <w:rPr>
          <w:rFonts w:cs="Arial"/>
          <w:b/>
        </w:rPr>
        <w:t>Ves</w:t>
      </w:r>
      <w:proofErr w:type="spellEnd"/>
      <w:r w:rsidR="00A43401" w:rsidRPr="00A43401">
        <w:rPr>
          <w:rFonts w:cs="Arial"/>
          <w:b/>
        </w:rPr>
        <w:t xml:space="preserve"> </w:t>
      </w:r>
      <w:proofErr w:type="spellStart"/>
      <w:r w:rsidR="00A43401" w:rsidRPr="00A43401">
        <w:rPr>
          <w:rFonts w:cs="Arial"/>
          <w:b/>
        </w:rPr>
        <w:t>Petrijanečka</w:t>
      </w:r>
      <w:proofErr w:type="spellEnd"/>
    </w:p>
    <w:p w:rsidR="008121E6" w:rsidRDefault="008121E6" w:rsidP="008121E6">
      <w:pPr>
        <w:rPr>
          <w:b/>
        </w:rPr>
      </w:pPr>
    </w:p>
    <w:p w:rsidR="008121E6" w:rsidRDefault="008121E6" w:rsidP="008121E6">
      <w:pPr>
        <w:jc w:val="center"/>
      </w:pPr>
      <w:r>
        <w:t>Članak 1.</w:t>
      </w:r>
    </w:p>
    <w:p w:rsidR="008121E6" w:rsidRDefault="008121E6" w:rsidP="00592DA0">
      <w:pPr>
        <w:ind w:firstLine="708"/>
        <w:jc w:val="both"/>
      </w:pPr>
      <w:r>
        <w:t xml:space="preserve">Ovom Odlukom određuje se ime i protezanje ulice u naselju </w:t>
      </w:r>
      <w:r w:rsidR="00A43401" w:rsidRPr="00A43401">
        <w:rPr>
          <w:lang w:val="en-US"/>
        </w:rPr>
        <w:t xml:space="preserve">Nova </w:t>
      </w:r>
      <w:proofErr w:type="spellStart"/>
      <w:r w:rsidR="00A43401" w:rsidRPr="00A43401">
        <w:rPr>
          <w:lang w:val="en-US"/>
        </w:rPr>
        <w:t>Ves</w:t>
      </w:r>
      <w:proofErr w:type="spellEnd"/>
      <w:r w:rsidR="00A43401" w:rsidRPr="00A43401">
        <w:rPr>
          <w:lang w:val="en-US"/>
        </w:rPr>
        <w:t xml:space="preserve"> </w:t>
      </w:r>
      <w:proofErr w:type="spellStart"/>
      <w:r w:rsidR="00A43401" w:rsidRPr="00A43401">
        <w:rPr>
          <w:lang w:val="en-US"/>
        </w:rPr>
        <w:t>Petrijanečka</w:t>
      </w:r>
      <w:proofErr w:type="spellEnd"/>
      <w:r>
        <w:t>:</w:t>
      </w:r>
    </w:p>
    <w:p w:rsidR="008121E6" w:rsidRDefault="00E44202" w:rsidP="00592DA0">
      <w:pPr>
        <w:ind w:firstLine="708"/>
        <w:jc w:val="both"/>
      </w:pPr>
      <w:r w:rsidRPr="00E44202">
        <w:rPr>
          <w:b/>
        </w:rPr>
        <w:t>Kratka ulica</w:t>
      </w:r>
      <w:r w:rsidR="008121E6" w:rsidRPr="00E44202">
        <w:t xml:space="preserve"> </w:t>
      </w:r>
      <w:r w:rsidR="008121E6">
        <w:t xml:space="preserve">– koja se odvaja </w:t>
      </w:r>
      <w:r w:rsidR="00A43401">
        <w:t xml:space="preserve">desno </w:t>
      </w:r>
      <w:r w:rsidR="008121E6">
        <w:t xml:space="preserve">od Ulice </w:t>
      </w:r>
      <w:proofErr w:type="spellStart"/>
      <w:r w:rsidR="00A43401">
        <w:t>Hinka</w:t>
      </w:r>
      <w:proofErr w:type="spellEnd"/>
      <w:r w:rsidR="00A43401">
        <w:t xml:space="preserve"> Krizmana </w:t>
      </w:r>
      <w:r w:rsidR="008121E6">
        <w:t>prije kućnog broja 2 i nalazi na k.č.br. 3</w:t>
      </w:r>
      <w:r w:rsidR="00A43401">
        <w:t>65</w:t>
      </w:r>
      <w:r w:rsidR="008121E6">
        <w:t>/</w:t>
      </w:r>
      <w:r w:rsidR="00A43401">
        <w:t>10</w:t>
      </w:r>
      <w:r w:rsidR="008121E6">
        <w:t xml:space="preserve">8 k.o. </w:t>
      </w:r>
      <w:proofErr w:type="gramStart"/>
      <w:r w:rsidR="00A43401" w:rsidRPr="00A43401">
        <w:rPr>
          <w:lang w:val="en-US"/>
        </w:rPr>
        <w:t xml:space="preserve">Nova </w:t>
      </w:r>
      <w:proofErr w:type="spellStart"/>
      <w:r w:rsidR="00A43401" w:rsidRPr="00A43401">
        <w:rPr>
          <w:lang w:val="en-US"/>
        </w:rPr>
        <w:t>Ves</w:t>
      </w:r>
      <w:proofErr w:type="spellEnd"/>
      <w:r w:rsidR="00A43401" w:rsidRPr="00A43401">
        <w:rPr>
          <w:lang w:val="en-US"/>
        </w:rPr>
        <w:t xml:space="preserve"> </w:t>
      </w:r>
      <w:proofErr w:type="spellStart"/>
      <w:r w:rsidR="00A43401" w:rsidRPr="00A43401">
        <w:rPr>
          <w:lang w:val="en-US"/>
        </w:rPr>
        <w:t>Petrijanečka</w:t>
      </w:r>
      <w:proofErr w:type="spellEnd"/>
      <w:r w:rsidR="008121E6">
        <w:t>.</w:t>
      </w:r>
      <w:proofErr w:type="gramEnd"/>
    </w:p>
    <w:p w:rsidR="008121E6" w:rsidRDefault="008121E6" w:rsidP="008121E6">
      <w:pPr>
        <w:jc w:val="center"/>
      </w:pPr>
      <w:r>
        <w:t>Članak 2.</w:t>
      </w:r>
    </w:p>
    <w:p w:rsidR="008121E6" w:rsidRDefault="008121E6" w:rsidP="00592DA0">
      <w:pPr>
        <w:ind w:firstLine="708"/>
        <w:jc w:val="both"/>
      </w:pPr>
      <w:r>
        <w:t>Državna geodetska uprava – Područni ured za katastar Varaždin će izvršiti upis imena i protezanja ulice utvrđene ovom Odlukom u Registar prostornih jedinica  i odrediti odgovarajuće kućne brojeve.</w:t>
      </w:r>
    </w:p>
    <w:p w:rsidR="008121E6" w:rsidRDefault="008121E6" w:rsidP="008121E6">
      <w:pPr>
        <w:jc w:val="center"/>
      </w:pPr>
      <w:r>
        <w:t>Članak 3.</w:t>
      </w:r>
    </w:p>
    <w:p w:rsidR="008121E6" w:rsidRDefault="008121E6" w:rsidP="00592DA0">
      <w:pPr>
        <w:ind w:firstLine="708"/>
        <w:jc w:val="both"/>
      </w:pPr>
      <w:r>
        <w:t>Imena ulica moraju se označiti natpisnim pločama, a svaka kuća kućnim brojem sukladno Pravilniku o načinu označavanja imena naselja, ulica i trgova te o obilježavanju zgrada brojevima.</w:t>
      </w:r>
    </w:p>
    <w:p w:rsidR="00592DA0" w:rsidRDefault="00592DA0" w:rsidP="00592DA0">
      <w:pPr>
        <w:jc w:val="center"/>
      </w:pPr>
      <w:r>
        <w:t xml:space="preserve">Članak 4. </w:t>
      </w:r>
    </w:p>
    <w:p w:rsidR="00592DA0" w:rsidRDefault="00592DA0" w:rsidP="00592DA0">
      <w:pPr>
        <w:ind w:firstLine="708"/>
        <w:jc w:val="both"/>
      </w:pPr>
      <w:r>
        <w:t xml:space="preserve">Ova Odluka stupa na snagu osmog dana od dana objave u </w:t>
      </w:r>
      <w:r w:rsidR="00F74552">
        <w:rPr>
          <w:rFonts w:cs="Arial"/>
        </w:rPr>
        <w:t>»</w:t>
      </w:r>
      <w:r>
        <w:t>Službenom vjesniku Varaždinske županije</w:t>
      </w:r>
      <w:r w:rsidR="00F74552">
        <w:rPr>
          <w:rFonts w:cs="Arial"/>
        </w:rPr>
        <w:t>«</w:t>
      </w:r>
      <w:r>
        <w:t>.</w:t>
      </w:r>
    </w:p>
    <w:p w:rsidR="00592DA0" w:rsidRDefault="00592DA0" w:rsidP="00592DA0"/>
    <w:p w:rsidR="00592DA0" w:rsidRDefault="00592DA0" w:rsidP="00592DA0">
      <w:pPr>
        <w:tabs>
          <w:tab w:val="left" w:pos="6168"/>
        </w:tabs>
        <w:spacing w:after="0"/>
      </w:pPr>
      <w:r>
        <w:tab/>
        <w:t>Predsjednik Općinskog vijeća</w:t>
      </w:r>
    </w:p>
    <w:p w:rsidR="00592DA0" w:rsidRPr="00592DA0" w:rsidRDefault="0052434E" w:rsidP="00592DA0">
      <w:pPr>
        <w:tabs>
          <w:tab w:val="left" w:pos="6168"/>
        </w:tabs>
        <w:spacing w:after="0"/>
      </w:pPr>
      <w:r>
        <w:tab/>
        <w:t xml:space="preserve">   </w:t>
      </w:r>
      <w:r w:rsidR="00592DA0">
        <w:t>mr. sc. Martin Evačić</w:t>
      </w:r>
      <w:r w:rsidR="002D356E">
        <w:t>, v. r.</w:t>
      </w:r>
      <w:bookmarkStart w:id="0" w:name="_GoBack"/>
      <w:bookmarkEnd w:id="0"/>
    </w:p>
    <w:sectPr w:rsidR="00592DA0" w:rsidRPr="0059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6E"/>
    <w:rsid w:val="000369CD"/>
    <w:rsid w:val="002B3FC2"/>
    <w:rsid w:val="002D356E"/>
    <w:rsid w:val="0052434E"/>
    <w:rsid w:val="00592DA0"/>
    <w:rsid w:val="006107E2"/>
    <w:rsid w:val="00647380"/>
    <w:rsid w:val="006D0F44"/>
    <w:rsid w:val="006E46A4"/>
    <w:rsid w:val="008121E6"/>
    <w:rsid w:val="00A43401"/>
    <w:rsid w:val="00AE322A"/>
    <w:rsid w:val="00C225D9"/>
    <w:rsid w:val="00E44202"/>
    <w:rsid w:val="00F74552"/>
    <w:rsid w:val="00F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6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16E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9</cp:revision>
  <dcterms:created xsi:type="dcterms:W3CDTF">2019-07-24T11:41:00Z</dcterms:created>
  <dcterms:modified xsi:type="dcterms:W3CDTF">2019-09-05T07:05:00Z</dcterms:modified>
</cp:coreProperties>
</file>