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4" w:rsidRPr="00973314" w:rsidRDefault="00973314" w:rsidP="009733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3314" w:rsidRPr="00973314" w:rsidRDefault="005C7604" w:rsidP="0097331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6" o:title=""/>
            <w10:wrap type="topAndBottom"/>
          </v:shape>
          <o:OLEObject Type="Embed" ProgID="Unknown" ShapeID="Object 2" DrawAspect="Content" ObjectID="_1619584705" r:id="rId7"/>
        </w:pict>
      </w:r>
    </w:p>
    <w:p w:rsidR="00973314" w:rsidRPr="00973314" w:rsidRDefault="00973314" w:rsidP="0097331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73314">
        <w:rPr>
          <w:rFonts w:ascii="Arial" w:eastAsia="Times New Roman" w:hAnsi="Arial" w:cs="Arial"/>
        </w:rPr>
        <w:t>REPUBLIKA HRVATSKA</w:t>
      </w:r>
    </w:p>
    <w:p w:rsidR="00973314" w:rsidRPr="00973314" w:rsidRDefault="00973314" w:rsidP="0097331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73314">
        <w:rPr>
          <w:rFonts w:ascii="Arial" w:eastAsia="Times New Roman" w:hAnsi="Arial" w:cs="Arial"/>
        </w:rPr>
        <w:t>VARAŽDINSKA ŽUPANIJA</w:t>
      </w:r>
    </w:p>
    <w:p w:rsidR="00973314" w:rsidRPr="00973314" w:rsidRDefault="00973314" w:rsidP="0097331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73314">
        <w:rPr>
          <w:rFonts w:ascii="Arial" w:eastAsia="Times New Roman" w:hAnsi="Arial" w:cs="Arial"/>
        </w:rPr>
        <w:t>OPĆINA PETRIJANEC</w:t>
      </w:r>
    </w:p>
    <w:p w:rsidR="00973314" w:rsidRPr="00973314" w:rsidRDefault="00973314" w:rsidP="0097331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73314">
        <w:rPr>
          <w:rFonts w:ascii="Arial" w:eastAsia="Times New Roman" w:hAnsi="Arial" w:cs="Arial"/>
        </w:rPr>
        <w:t>OPĆINSKO VIJEĆE</w:t>
      </w:r>
    </w:p>
    <w:p w:rsidR="00973314" w:rsidRPr="00973314" w:rsidRDefault="00393FDC" w:rsidP="0097331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KLASA:    </w:t>
      </w:r>
      <w:r w:rsidR="00420DCB">
        <w:rPr>
          <w:rFonts w:ascii="Arial" w:eastAsia="Times New Roman" w:hAnsi="Arial" w:cs="Arial"/>
        </w:rPr>
        <w:t>363-01/19-01/47</w:t>
      </w:r>
    </w:p>
    <w:p w:rsidR="00973314" w:rsidRPr="00973314" w:rsidRDefault="00393FDC" w:rsidP="0097331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URBROJ: </w:t>
      </w:r>
      <w:r w:rsidR="00420DCB">
        <w:rPr>
          <w:rFonts w:ascii="Arial" w:eastAsia="Times New Roman" w:hAnsi="Arial" w:cs="Arial"/>
        </w:rPr>
        <w:t>2186-06-01/19-20</w:t>
      </w:r>
    </w:p>
    <w:p w:rsidR="00973314" w:rsidRPr="00973314" w:rsidRDefault="004831DC" w:rsidP="00973314">
      <w:pPr>
        <w:tabs>
          <w:tab w:val="left" w:pos="7584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Petrijanec, 16. svibnja </w:t>
      </w:r>
      <w:r w:rsidR="00973314" w:rsidRPr="00973314">
        <w:rPr>
          <w:rFonts w:ascii="Arial" w:eastAsia="Times New Roman" w:hAnsi="Arial" w:cs="Arial"/>
        </w:rPr>
        <w:t>2019.</w:t>
      </w:r>
      <w:r w:rsidR="00973314" w:rsidRPr="00973314">
        <w:rPr>
          <w:rFonts w:ascii="Arial" w:eastAsia="Times New Roman" w:hAnsi="Arial" w:cs="Arial"/>
        </w:rPr>
        <w:tab/>
        <w:t xml:space="preserve">  </w:t>
      </w:r>
      <w:r w:rsidR="0094035E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</w:t>
      </w:r>
    </w:p>
    <w:p w:rsidR="00973314" w:rsidRDefault="00973314" w:rsidP="00973314">
      <w:pPr>
        <w:pStyle w:val="Naslov2"/>
        <w:rPr>
          <w:rFonts w:ascii="Arial" w:hAnsi="Arial" w:cs="Arial"/>
          <w:b/>
          <w:color w:val="auto"/>
          <w:sz w:val="22"/>
          <w:szCs w:val="22"/>
        </w:rPr>
      </w:pPr>
    </w:p>
    <w:p w:rsidR="00973314" w:rsidRDefault="00973314" w:rsidP="00973314">
      <w:pPr>
        <w:pStyle w:val="Naslov2"/>
        <w:rPr>
          <w:rFonts w:ascii="Arial" w:hAnsi="Arial" w:cs="Arial"/>
          <w:b/>
          <w:color w:val="auto"/>
          <w:sz w:val="22"/>
          <w:szCs w:val="22"/>
        </w:rPr>
      </w:pPr>
    </w:p>
    <w:p w:rsidR="00973314" w:rsidRPr="00973314" w:rsidRDefault="007D2DBD" w:rsidP="007A055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temelju članka 14</w:t>
      </w:r>
      <w:r w:rsidR="00973314" w:rsidRPr="00973314">
        <w:rPr>
          <w:rFonts w:ascii="Arial" w:eastAsia="Times New Roman" w:hAnsi="Arial" w:cs="Arial"/>
        </w:rPr>
        <w:t>. Zakona o koncesijama (»Narodne novine«, broj 69/17), članka 28. Statuta Općine Petrijanec (»Službeni vjesnik Varaždinske županije«, broj 16/13 i 52/17),</w:t>
      </w:r>
      <w:r>
        <w:rPr>
          <w:rFonts w:ascii="Arial" w:eastAsia="Times New Roman" w:hAnsi="Arial" w:cs="Arial"/>
        </w:rPr>
        <w:t xml:space="preserve"> a sukladno Odluci o komunalnim djelatnostima na području Općine Petrijanec (»Službeni vjesnik Varaždinske županije«</w:t>
      </w:r>
      <w:r w:rsidR="003646F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broj 80/18)</w:t>
      </w:r>
      <w:r w:rsidR="00973314" w:rsidRPr="00973314">
        <w:rPr>
          <w:rFonts w:ascii="Arial" w:eastAsia="Times New Roman" w:hAnsi="Arial" w:cs="Arial"/>
        </w:rPr>
        <w:t xml:space="preserve"> Općinsko vi</w:t>
      </w:r>
      <w:r w:rsidR="004831DC">
        <w:rPr>
          <w:rFonts w:ascii="Arial" w:eastAsia="Times New Roman" w:hAnsi="Arial" w:cs="Arial"/>
        </w:rPr>
        <w:t>jeće Općine Petrijanec na 17. sjednici održanoj dana  16. svibnja</w:t>
      </w:r>
      <w:r w:rsidR="00973314" w:rsidRPr="00973314">
        <w:rPr>
          <w:rFonts w:ascii="Arial" w:eastAsia="Times New Roman" w:hAnsi="Arial" w:cs="Arial"/>
        </w:rPr>
        <w:t xml:space="preserve"> 2019.</w:t>
      </w:r>
      <w:r w:rsidR="00BA143B">
        <w:rPr>
          <w:rFonts w:ascii="Arial" w:eastAsia="Times New Roman" w:hAnsi="Arial" w:cs="Arial"/>
        </w:rPr>
        <w:t xml:space="preserve"> godine</w:t>
      </w:r>
      <w:r w:rsidR="00973314" w:rsidRPr="00973314">
        <w:rPr>
          <w:rFonts w:ascii="Arial" w:eastAsia="Times New Roman" w:hAnsi="Arial" w:cs="Arial"/>
        </w:rPr>
        <w:t>, donosi</w:t>
      </w:r>
    </w:p>
    <w:p w:rsidR="00973314" w:rsidRPr="00973314" w:rsidRDefault="00973314" w:rsidP="00973314"/>
    <w:p w:rsidR="00675ADA" w:rsidRPr="00D21510" w:rsidRDefault="00CD17C5" w:rsidP="00675ADA">
      <w:pPr>
        <w:pStyle w:val="Naslov2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ANALIZA DAVANJA KONCESIJE I PROCJENA</w:t>
      </w:r>
      <w:r w:rsidR="00134C10" w:rsidRPr="00D21510">
        <w:rPr>
          <w:rFonts w:ascii="Arial" w:hAnsi="Arial" w:cs="Arial"/>
          <w:b/>
          <w:color w:val="auto"/>
          <w:sz w:val="22"/>
          <w:szCs w:val="22"/>
        </w:rPr>
        <w:t xml:space="preserve"> VRIJEDNOSTI KONCESIJE</w:t>
      </w:r>
    </w:p>
    <w:p w:rsidR="00675ADA" w:rsidRPr="00D21510" w:rsidRDefault="00134C10" w:rsidP="00675ADA">
      <w:pPr>
        <w:pStyle w:val="Naslov2"/>
        <w:jc w:val="center"/>
        <w:rPr>
          <w:rFonts w:ascii="Arial" w:hAnsi="Arial" w:cs="Arial"/>
          <w:color w:val="auto"/>
          <w:sz w:val="22"/>
          <w:szCs w:val="22"/>
        </w:rPr>
      </w:pPr>
      <w:r w:rsidRPr="00D21510">
        <w:rPr>
          <w:rFonts w:ascii="Arial" w:hAnsi="Arial" w:cs="Arial"/>
          <w:color w:val="auto"/>
          <w:sz w:val="22"/>
          <w:szCs w:val="22"/>
        </w:rPr>
        <w:t>za obavljanje komunalne djelatnosti dimnjačarskih poslova</w:t>
      </w:r>
    </w:p>
    <w:p w:rsidR="00134C10" w:rsidRPr="00D21510" w:rsidRDefault="00134C10" w:rsidP="00675ADA">
      <w:pPr>
        <w:pStyle w:val="Naslov2"/>
        <w:jc w:val="center"/>
        <w:rPr>
          <w:rFonts w:ascii="Arial" w:hAnsi="Arial" w:cs="Arial"/>
          <w:color w:val="auto"/>
          <w:sz w:val="22"/>
          <w:szCs w:val="22"/>
        </w:rPr>
      </w:pPr>
      <w:r w:rsidRPr="00D21510">
        <w:rPr>
          <w:rFonts w:ascii="Arial" w:hAnsi="Arial" w:cs="Arial"/>
          <w:color w:val="auto"/>
          <w:sz w:val="22"/>
          <w:szCs w:val="22"/>
        </w:rPr>
        <w:t xml:space="preserve"> na području Općine Petrijanec</w:t>
      </w:r>
    </w:p>
    <w:p w:rsidR="00134C10" w:rsidRPr="00D21510" w:rsidRDefault="00134C10" w:rsidP="00675ADA">
      <w:pPr>
        <w:spacing w:after="0"/>
        <w:rPr>
          <w:rFonts w:ascii="Arial" w:hAnsi="Arial" w:cs="Arial"/>
          <w:b/>
        </w:rPr>
      </w:pPr>
    </w:p>
    <w:p w:rsidR="00134C10" w:rsidRPr="00CD17C5" w:rsidRDefault="00134C10" w:rsidP="00134C10">
      <w:pPr>
        <w:pStyle w:val="Naslov3"/>
        <w:numPr>
          <w:ilvl w:val="0"/>
          <w:numId w:val="3"/>
        </w:numPr>
        <w:rPr>
          <w:rFonts w:ascii="Arial" w:hAnsi="Arial" w:cs="Arial"/>
          <w:b/>
          <w:color w:val="auto"/>
          <w:sz w:val="22"/>
          <w:szCs w:val="22"/>
        </w:rPr>
      </w:pPr>
      <w:r w:rsidRPr="00CD17C5">
        <w:rPr>
          <w:rFonts w:ascii="Arial" w:hAnsi="Arial" w:cs="Arial"/>
          <w:b/>
          <w:color w:val="auto"/>
          <w:sz w:val="22"/>
          <w:szCs w:val="22"/>
        </w:rPr>
        <w:t>Uvod</w:t>
      </w:r>
    </w:p>
    <w:p w:rsidR="007C7FA8" w:rsidRPr="00D21510" w:rsidRDefault="000133AF" w:rsidP="007C7F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Zakon</w:t>
      </w:r>
      <w:r w:rsidR="00134C10" w:rsidRPr="00D21510">
        <w:rPr>
          <w:rFonts w:ascii="Arial" w:hAnsi="Arial" w:cs="Arial"/>
        </w:rPr>
        <w:t xml:space="preserve"> o komunalnom gospo</w:t>
      </w:r>
      <w:r w:rsidR="0085111D">
        <w:rPr>
          <w:rFonts w:ascii="Arial" w:hAnsi="Arial" w:cs="Arial"/>
        </w:rPr>
        <w:t>darstvu (»Narodne novine«,</w:t>
      </w:r>
      <w:r w:rsidR="00D54C82">
        <w:rPr>
          <w:rFonts w:ascii="Arial" w:hAnsi="Arial" w:cs="Arial"/>
        </w:rPr>
        <w:t xml:space="preserve"> broj 68/18 i </w:t>
      </w:r>
      <w:r w:rsidR="00675ADA" w:rsidRPr="00D21510">
        <w:rPr>
          <w:rFonts w:ascii="Arial" w:hAnsi="Arial" w:cs="Arial"/>
        </w:rPr>
        <w:t xml:space="preserve">110/18), u članku 24. </w:t>
      </w:r>
      <w:r w:rsidR="00AF5559">
        <w:rPr>
          <w:rFonts w:ascii="Arial" w:hAnsi="Arial" w:cs="Arial"/>
        </w:rPr>
        <w:t>k</w:t>
      </w:r>
      <w:r w:rsidR="00104D26">
        <w:rPr>
          <w:rFonts w:ascii="Arial" w:hAnsi="Arial" w:cs="Arial"/>
        </w:rPr>
        <w:t xml:space="preserve">ao </w:t>
      </w:r>
      <w:r w:rsidR="00675ADA" w:rsidRPr="00D21510">
        <w:rPr>
          <w:rFonts w:ascii="Arial" w:hAnsi="Arial" w:cs="Arial"/>
        </w:rPr>
        <w:t xml:space="preserve">jednu od </w:t>
      </w:r>
      <w:r w:rsidR="007C7FA8" w:rsidRPr="00D21510">
        <w:rPr>
          <w:rFonts w:ascii="Arial" w:hAnsi="Arial" w:cs="Arial"/>
        </w:rPr>
        <w:t>uslužni</w:t>
      </w:r>
      <w:r w:rsidR="00675ADA" w:rsidRPr="00D21510">
        <w:rPr>
          <w:rFonts w:ascii="Arial" w:hAnsi="Arial" w:cs="Arial"/>
        </w:rPr>
        <w:t>h komunalnih djelatnosti navodi obavljanje dimnjačarskih poslova.</w:t>
      </w:r>
      <w:r w:rsidR="007C7FA8" w:rsidRPr="00D21510">
        <w:rPr>
          <w:rFonts w:ascii="Arial" w:hAnsi="Arial" w:cs="Arial"/>
        </w:rPr>
        <w:t xml:space="preserve"> Pod uslužnom djelatnošću obavljanja dimnjačarskih poslova podrazumijeva se čišćenje i kontrola dimnjaka, dimovoda i uređaja za loženje u građevinama. Obavljanje uslužne komunalne djelatnosti financira se iz cijene komunalne usluge.</w:t>
      </w:r>
    </w:p>
    <w:p w:rsidR="004A679B" w:rsidRPr="00D21510" w:rsidRDefault="004A679B" w:rsidP="004A679B">
      <w:pPr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>Zakon o zaštiti</w:t>
      </w:r>
      <w:r w:rsidR="0085111D">
        <w:rPr>
          <w:rFonts w:ascii="Arial" w:hAnsi="Arial" w:cs="Arial"/>
        </w:rPr>
        <w:t xml:space="preserve"> od požara (»Narodne novine«,</w:t>
      </w:r>
      <w:r w:rsidR="00356DBA">
        <w:rPr>
          <w:rFonts w:ascii="Arial" w:hAnsi="Arial" w:cs="Arial"/>
        </w:rPr>
        <w:t xml:space="preserve"> broj</w:t>
      </w:r>
      <w:r w:rsidR="0085111D">
        <w:rPr>
          <w:rFonts w:ascii="Arial" w:hAnsi="Arial" w:cs="Arial"/>
        </w:rPr>
        <w:t xml:space="preserve"> 92/10), članak</w:t>
      </w:r>
      <w:r w:rsidRPr="00D21510">
        <w:rPr>
          <w:rFonts w:ascii="Arial" w:hAnsi="Arial" w:cs="Arial"/>
        </w:rPr>
        <w:t xml:space="preserve"> 38. propisuje da vlasnici, odnosno korisnici građevina, građevinskih dijelova i drugih nekretnina te prostora, odnosno upravitelji zgrada dužni su sukladno propisima, tehničkim normativima, normama i uputama proizvođača održavati u ispravnom stanju postrojenja, uređaje i instalacije električne, plinske, ventilacijske i druge namjene, dimnjake i ložišta, kao i druge uređaje i instalacije, koji mogu prouzročiti nastajanje i širenje požara te održavanju moraju posjedovati dokumentaciju.</w:t>
      </w:r>
    </w:p>
    <w:p w:rsidR="004A679B" w:rsidRPr="00D21510" w:rsidRDefault="004A679B" w:rsidP="004A679B">
      <w:pPr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>Općina Petrijanec, sukladno Zakonu o komunalnom gospodarstvu, je pravo obavljanja komunalne djelatnosti dimnjačarskih p</w:t>
      </w:r>
      <w:r w:rsidR="00104D26">
        <w:rPr>
          <w:rFonts w:ascii="Arial" w:hAnsi="Arial" w:cs="Arial"/>
        </w:rPr>
        <w:t>oslova putem Ugovora o povjeravanju obavljanja komunalne djelatnosti dimnjačarskih poslova</w:t>
      </w:r>
      <w:r w:rsidR="00C249D4">
        <w:rPr>
          <w:rFonts w:ascii="Arial" w:hAnsi="Arial" w:cs="Arial"/>
        </w:rPr>
        <w:t xml:space="preserve"> (KLASA: 363-02/17-01/1, URBROJ: 2186-06-17-937)</w:t>
      </w:r>
      <w:r w:rsidR="00C85BA3">
        <w:rPr>
          <w:rFonts w:ascii="Arial" w:hAnsi="Arial" w:cs="Arial"/>
        </w:rPr>
        <w:t xml:space="preserve"> između</w:t>
      </w:r>
      <w:r w:rsidR="00FF209A">
        <w:rPr>
          <w:rFonts w:ascii="Arial" w:hAnsi="Arial" w:cs="Arial"/>
        </w:rPr>
        <w:t xml:space="preserve"> Općine Petrijanec, Općine </w:t>
      </w:r>
      <w:proofErr w:type="spellStart"/>
      <w:r w:rsidR="00FF209A">
        <w:rPr>
          <w:rFonts w:ascii="Arial" w:hAnsi="Arial" w:cs="Arial"/>
        </w:rPr>
        <w:t>Sračinec</w:t>
      </w:r>
      <w:proofErr w:type="spellEnd"/>
      <w:r w:rsidR="00FF209A">
        <w:rPr>
          <w:rFonts w:ascii="Arial" w:hAnsi="Arial" w:cs="Arial"/>
        </w:rPr>
        <w:t xml:space="preserve"> i DIMAX j.d.o.o.,</w:t>
      </w:r>
      <w:r w:rsidR="003D1401">
        <w:rPr>
          <w:rFonts w:ascii="Arial" w:hAnsi="Arial" w:cs="Arial"/>
        </w:rPr>
        <w:t xml:space="preserve"> </w:t>
      </w:r>
      <w:r w:rsidR="00BC6C0D">
        <w:rPr>
          <w:rFonts w:ascii="Arial" w:hAnsi="Arial" w:cs="Arial"/>
        </w:rPr>
        <w:t xml:space="preserve">sklopljenog </w:t>
      </w:r>
      <w:r w:rsidR="003D1401">
        <w:rPr>
          <w:rFonts w:ascii="Arial" w:hAnsi="Arial" w:cs="Arial"/>
        </w:rPr>
        <w:t>dana 29. prosinca</w:t>
      </w:r>
      <w:r w:rsidRPr="00D21510">
        <w:rPr>
          <w:rFonts w:ascii="Arial" w:hAnsi="Arial" w:cs="Arial"/>
        </w:rPr>
        <w:t xml:space="preserve"> 201</w:t>
      </w:r>
      <w:r w:rsidR="00922357" w:rsidRPr="00D21510">
        <w:rPr>
          <w:rFonts w:ascii="Arial" w:hAnsi="Arial" w:cs="Arial"/>
        </w:rPr>
        <w:t>7</w:t>
      </w:r>
      <w:r w:rsidRPr="00D21510">
        <w:rPr>
          <w:rFonts w:ascii="Arial" w:hAnsi="Arial" w:cs="Arial"/>
        </w:rPr>
        <w:t xml:space="preserve">. </w:t>
      </w:r>
      <w:r w:rsidR="00FF209A">
        <w:rPr>
          <w:rFonts w:ascii="Arial" w:hAnsi="Arial" w:cs="Arial"/>
        </w:rPr>
        <w:t>g</w:t>
      </w:r>
      <w:r w:rsidRPr="00D21510">
        <w:rPr>
          <w:rFonts w:ascii="Arial" w:hAnsi="Arial" w:cs="Arial"/>
        </w:rPr>
        <w:t>odine</w:t>
      </w:r>
      <w:r w:rsidR="00FF209A">
        <w:rPr>
          <w:rFonts w:ascii="Arial" w:hAnsi="Arial" w:cs="Arial"/>
        </w:rPr>
        <w:t>,</w:t>
      </w:r>
      <w:r w:rsidRPr="00D21510">
        <w:rPr>
          <w:rFonts w:ascii="Arial" w:hAnsi="Arial" w:cs="Arial"/>
        </w:rPr>
        <w:t xml:space="preserve"> povjerila gospodarskom subjektu </w:t>
      </w:r>
      <w:r w:rsidR="007A2049" w:rsidRPr="00D21510">
        <w:rPr>
          <w:rFonts w:ascii="Arial" w:hAnsi="Arial" w:cs="Arial"/>
        </w:rPr>
        <w:t>DIMA</w:t>
      </w:r>
      <w:r w:rsidRPr="00D21510">
        <w:rPr>
          <w:rFonts w:ascii="Arial" w:hAnsi="Arial" w:cs="Arial"/>
        </w:rPr>
        <w:t xml:space="preserve">X </w:t>
      </w:r>
      <w:r w:rsidR="003142AC">
        <w:rPr>
          <w:rFonts w:ascii="Arial" w:hAnsi="Arial" w:cs="Arial"/>
        </w:rPr>
        <w:t>j.d.o.o.</w:t>
      </w:r>
      <w:r w:rsidRPr="00D21510">
        <w:rPr>
          <w:rFonts w:ascii="Arial" w:hAnsi="Arial" w:cs="Arial"/>
        </w:rPr>
        <w:t xml:space="preserve">, </w:t>
      </w:r>
      <w:r w:rsidR="00922357" w:rsidRPr="00D21510">
        <w:rPr>
          <w:rFonts w:ascii="Arial" w:hAnsi="Arial" w:cs="Arial"/>
        </w:rPr>
        <w:t>Mirosl</w:t>
      </w:r>
      <w:r w:rsidR="003D1401">
        <w:rPr>
          <w:rFonts w:ascii="Arial" w:hAnsi="Arial" w:cs="Arial"/>
        </w:rPr>
        <w:t xml:space="preserve">ava Krleže 1/2, Varaždin. </w:t>
      </w:r>
      <w:r w:rsidR="00104D26">
        <w:rPr>
          <w:rFonts w:ascii="Arial" w:hAnsi="Arial" w:cs="Arial"/>
        </w:rPr>
        <w:t>Ugovor o</w:t>
      </w:r>
      <w:r w:rsidR="00104D26" w:rsidRPr="00104D26">
        <w:rPr>
          <w:rFonts w:ascii="Arial" w:hAnsi="Arial" w:cs="Arial"/>
        </w:rPr>
        <w:t xml:space="preserve"> </w:t>
      </w:r>
      <w:r w:rsidR="00104D26">
        <w:rPr>
          <w:rFonts w:ascii="Arial" w:hAnsi="Arial" w:cs="Arial"/>
        </w:rPr>
        <w:t xml:space="preserve">povjeravanju obavljanja komunalne djelatnosti dimnjačarskih poslova </w:t>
      </w:r>
      <w:r w:rsidR="003D1401">
        <w:rPr>
          <w:rFonts w:ascii="Arial" w:hAnsi="Arial" w:cs="Arial"/>
        </w:rPr>
        <w:t>sklopljen</w:t>
      </w:r>
      <w:r w:rsidRPr="00D21510">
        <w:rPr>
          <w:rFonts w:ascii="Arial" w:hAnsi="Arial" w:cs="Arial"/>
        </w:rPr>
        <w:t xml:space="preserve"> </w:t>
      </w:r>
      <w:r w:rsidR="003D1401">
        <w:rPr>
          <w:rFonts w:ascii="Arial" w:hAnsi="Arial" w:cs="Arial"/>
        </w:rPr>
        <w:t xml:space="preserve">je na razdoblje </w:t>
      </w:r>
      <w:r w:rsidR="00104D26">
        <w:rPr>
          <w:rFonts w:ascii="Arial" w:hAnsi="Arial" w:cs="Arial"/>
        </w:rPr>
        <w:t xml:space="preserve">od godinu dana odnosno do završetka postupka za odabir koncesionara na području Općine Petrijanec </w:t>
      </w:r>
      <w:r w:rsidRPr="00D21510">
        <w:rPr>
          <w:rFonts w:ascii="Arial" w:hAnsi="Arial" w:cs="Arial"/>
        </w:rPr>
        <w:t xml:space="preserve">pa </w:t>
      </w:r>
      <w:r w:rsidR="0076362D" w:rsidRPr="00D21510">
        <w:rPr>
          <w:rFonts w:ascii="Arial" w:hAnsi="Arial" w:cs="Arial"/>
        </w:rPr>
        <w:t xml:space="preserve">je </w:t>
      </w:r>
      <w:r w:rsidRPr="00D21510">
        <w:rPr>
          <w:rFonts w:ascii="Arial" w:hAnsi="Arial" w:cs="Arial"/>
        </w:rPr>
        <w:t xml:space="preserve">zbog navedenog </w:t>
      </w:r>
      <w:r w:rsidR="0076362D" w:rsidRPr="00D21510">
        <w:rPr>
          <w:rFonts w:ascii="Arial" w:hAnsi="Arial" w:cs="Arial"/>
        </w:rPr>
        <w:t xml:space="preserve">iste potrebno </w:t>
      </w:r>
      <w:r w:rsidRPr="00D21510">
        <w:rPr>
          <w:rFonts w:ascii="Arial" w:hAnsi="Arial" w:cs="Arial"/>
        </w:rPr>
        <w:t xml:space="preserve">na temelju </w:t>
      </w:r>
      <w:r w:rsidRPr="00D21510">
        <w:rPr>
          <w:rFonts w:ascii="Arial" w:hAnsi="Arial" w:cs="Arial"/>
        </w:rPr>
        <w:lastRenderedPageBreak/>
        <w:t>koncesije povjeriti fizičkim ili pravnim osobama koje ispunjavaju zakonske uvjete, a na temelju postupka provedenog sukladno odredbama Zakona o koncesijama.</w:t>
      </w:r>
    </w:p>
    <w:p w:rsidR="00134C10" w:rsidRPr="00CD17C5" w:rsidRDefault="00134C10" w:rsidP="00134C10">
      <w:pPr>
        <w:pStyle w:val="Naslov3"/>
        <w:numPr>
          <w:ilvl w:val="0"/>
          <w:numId w:val="3"/>
        </w:numPr>
        <w:rPr>
          <w:rFonts w:ascii="Arial" w:hAnsi="Arial" w:cs="Arial"/>
          <w:b/>
          <w:color w:val="auto"/>
          <w:sz w:val="22"/>
          <w:szCs w:val="22"/>
        </w:rPr>
      </w:pPr>
      <w:r w:rsidRPr="00CD17C5">
        <w:rPr>
          <w:rFonts w:ascii="Arial" w:hAnsi="Arial" w:cs="Arial"/>
          <w:b/>
          <w:color w:val="auto"/>
          <w:sz w:val="22"/>
          <w:szCs w:val="22"/>
        </w:rPr>
        <w:t>Opis predmeta koncesije</w:t>
      </w:r>
    </w:p>
    <w:p w:rsidR="00134C10" w:rsidRPr="00D21510" w:rsidRDefault="00C16966" w:rsidP="00C16966">
      <w:pPr>
        <w:spacing w:before="240"/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 xml:space="preserve">Predmet koncesije je obavljanje dimnjačarskih poslova odnosno obveza čišćenja i kontrola </w:t>
      </w:r>
      <w:proofErr w:type="spellStart"/>
      <w:r w:rsidRPr="00D21510">
        <w:rPr>
          <w:rFonts w:ascii="Arial" w:hAnsi="Arial" w:cs="Arial"/>
        </w:rPr>
        <w:t>dimovodnih</w:t>
      </w:r>
      <w:proofErr w:type="spellEnd"/>
      <w:r w:rsidRPr="00D21510">
        <w:rPr>
          <w:rFonts w:ascii="Arial" w:hAnsi="Arial" w:cs="Arial"/>
        </w:rPr>
        <w:t xml:space="preserve"> objekata i uređaja za loženje na području </w:t>
      </w:r>
      <w:r w:rsidR="00134C10" w:rsidRPr="00D21510">
        <w:rPr>
          <w:rFonts w:ascii="Arial" w:hAnsi="Arial" w:cs="Arial"/>
        </w:rPr>
        <w:t>Općine Petrijanec.</w:t>
      </w:r>
    </w:p>
    <w:p w:rsidR="00134C10" w:rsidRPr="00CD17C5" w:rsidRDefault="00134C10" w:rsidP="00134C10">
      <w:pPr>
        <w:pStyle w:val="Naslov3"/>
        <w:numPr>
          <w:ilvl w:val="0"/>
          <w:numId w:val="3"/>
        </w:numPr>
        <w:rPr>
          <w:rFonts w:ascii="Arial" w:hAnsi="Arial" w:cs="Arial"/>
          <w:b/>
          <w:color w:val="auto"/>
          <w:sz w:val="22"/>
          <w:szCs w:val="22"/>
        </w:rPr>
      </w:pPr>
      <w:r w:rsidRPr="00CD17C5">
        <w:rPr>
          <w:rFonts w:ascii="Arial" w:hAnsi="Arial" w:cs="Arial"/>
          <w:b/>
          <w:color w:val="auto"/>
          <w:sz w:val="22"/>
          <w:szCs w:val="22"/>
        </w:rPr>
        <w:t>Svrha i cilj koncesije</w:t>
      </w:r>
    </w:p>
    <w:p w:rsidR="00C16966" w:rsidRPr="00D21510" w:rsidRDefault="00134C10" w:rsidP="00C16966">
      <w:pPr>
        <w:spacing w:before="240"/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 xml:space="preserve">Svrha koncesije je osigurati redovito i kvalitetno obavljanje dimnjačarskih poslova </w:t>
      </w:r>
      <w:r w:rsidR="00C16966" w:rsidRPr="00D21510">
        <w:rPr>
          <w:rFonts w:ascii="Arial" w:hAnsi="Arial" w:cs="Arial"/>
        </w:rPr>
        <w:t>kako bi se pridonijelo zaštiti ljudskog života, zdravlja i imovine</w:t>
      </w:r>
      <w:r w:rsidRPr="00D21510">
        <w:rPr>
          <w:rFonts w:ascii="Arial" w:hAnsi="Arial" w:cs="Arial"/>
        </w:rPr>
        <w:t xml:space="preserve"> </w:t>
      </w:r>
      <w:r w:rsidR="00C16966" w:rsidRPr="00D21510">
        <w:rPr>
          <w:rFonts w:ascii="Arial" w:hAnsi="Arial" w:cs="Arial"/>
        </w:rPr>
        <w:t>na području Općine Petrijanec.</w:t>
      </w:r>
    </w:p>
    <w:p w:rsidR="00134C10" w:rsidRPr="00D21510" w:rsidRDefault="001B1518" w:rsidP="00C1696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Cilj davanja koncesije je</w:t>
      </w:r>
      <w:r w:rsidR="00134C10" w:rsidRPr="00D21510">
        <w:rPr>
          <w:rFonts w:ascii="Arial" w:hAnsi="Arial" w:cs="Arial"/>
        </w:rPr>
        <w:t xml:space="preserve"> profesionalno i efikasno obavljanje dimnjačar</w:t>
      </w:r>
      <w:r w:rsidR="00C16966" w:rsidRPr="00D21510">
        <w:rPr>
          <w:rFonts w:ascii="Arial" w:hAnsi="Arial" w:cs="Arial"/>
        </w:rPr>
        <w:t>skih poslova na području Općine</w:t>
      </w:r>
      <w:r w:rsidR="00134C10" w:rsidRPr="00D21510">
        <w:rPr>
          <w:rFonts w:ascii="Arial" w:hAnsi="Arial" w:cs="Arial"/>
        </w:rPr>
        <w:t xml:space="preserve"> </w:t>
      </w:r>
      <w:r w:rsidR="00C16966" w:rsidRPr="00D21510">
        <w:rPr>
          <w:rFonts w:ascii="Arial" w:hAnsi="Arial" w:cs="Arial"/>
        </w:rPr>
        <w:t>radi sprječavanja opasnosti od požara, eksplozije, trovanja, te zagađivanja zraka.</w:t>
      </w:r>
    </w:p>
    <w:p w:rsidR="00134C10" w:rsidRPr="00CD17C5" w:rsidRDefault="00134C10" w:rsidP="00134C10">
      <w:pPr>
        <w:pStyle w:val="Naslov3"/>
        <w:numPr>
          <w:ilvl w:val="0"/>
          <w:numId w:val="3"/>
        </w:numPr>
        <w:rPr>
          <w:rFonts w:ascii="Arial" w:hAnsi="Arial" w:cs="Arial"/>
          <w:b/>
          <w:color w:val="auto"/>
          <w:sz w:val="22"/>
          <w:szCs w:val="22"/>
        </w:rPr>
      </w:pPr>
      <w:r w:rsidRPr="00CD17C5">
        <w:rPr>
          <w:rFonts w:ascii="Arial" w:hAnsi="Arial" w:cs="Arial"/>
          <w:b/>
          <w:color w:val="auto"/>
          <w:sz w:val="22"/>
          <w:szCs w:val="22"/>
        </w:rPr>
        <w:t>Propisi koji se p</w:t>
      </w:r>
      <w:r w:rsidR="00CD17C5">
        <w:rPr>
          <w:rFonts w:ascii="Arial" w:hAnsi="Arial" w:cs="Arial"/>
          <w:b/>
          <w:color w:val="auto"/>
          <w:sz w:val="22"/>
          <w:szCs w:val="22"/>
        </w:rPr>
        <w:t>rimjenjuju na davanje koncesije</w:t>
      </w:r>
    </w:p>
    <w:p w:rsidR="00134C10" w:rsidRPr="00D21510" w:rsidRDefault="00134C10" w:rsidP="001C1A30">
      <w:pPr>
        <w:spacing w:before="240"/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>Koncesija se</w:t>
      </w:r>
      <w:r w:rsidR="00DB208C">
        <w:rPr>
          <w:rFonts w:ascii="Arial" w:hAnsi="Arial" w:cs="Arial"/>
        </w:rPr>
        <w:t xml:space="preserve"> dodjeljuje na temelju odredaba</w:t>
      </w:r>
      <w:r w:rsidRPr="00D21510">
        <w:rPr>
          <w:rFonts w:ascii="Arial" w:hAnsi="Arial" w:cs="Arial"/>
        </w:rPr>
        <w:t xml:space="preserve"> Zakona o komunalnom gospodarstvu </w:t>
      </w:r>
      <w:r w:rsidR="00DF4A8F">
        <w:rPr>
          <w:rFonts w:ascii="Arial" w:hAnsi="Arial" w:cs="Arial"/>
        </w:rPr>
        <w:t>(»Narodne novine«</w:t>
      </w:r>
      <w:r w:rsidR="00C4515D">
        <w:rPr>
          <w:rFonts w:ascii="Arial" w:hAnsi="Arial" w:cs="Arial"/>
        </w:rPr>
        <w:t>,</w:t>
      </w:r>
      <w:r w:rsidR="00DF4A8F">
        <w:rPr>
          <w:rFonts w:ascii="Arial" w:hAnsi="Arial" w:cs="Arial"/>
        </w:rPr>
        <w:t xml:space="preserve"> broj 68/18 i</w:t>
      </w:r>
      <w:r w:rsidR="004A679B" w:rsidRPr="00D21510">
        <w:rPr>
          <w:rFonts w:ascii="Arial" w:hAnsi="Arial" w:cs="Arial"/>
        </w:rPr>
        <w:t xml:space="preserve"> 110/18)</w:t>
      </w:r>
      <w:r w:rsidR="00DF4A8F">
        <w:rPr>
          <w:rFonts w:ascii="Arial" w:hAnsi="Arial" w:cs="Arial"/>
        </w:rPr>
        <w:t>, Zakona o koncesijama (»Narodne novine«</w:t>
      </w:r>
      <w:r w:rsidR="00C4515D">
        <w:rPr>
          <w:rFonts w:ascii="Arial" w:hAnsi="Arial" w:cs="Arial"/>
        </w:rPr>
        <w:t>,</w:t>
      </w:r>
      <w:r w:rsidR="00DF4A8F">
        <w:rPr>
          <w:rFonts w:ascii="Arial" w:hAnsi="Arial" w:cs="Arial"/>
        </w:rPr>
        <w:t xml:space="preserve"> broj</w:t>
      </w:r>
      <w:r w:rsidRPr="00D21510">
        <w:rPr>
          <w:rFonts w:ascii="Arial" w:hAnsi="Arial" w:cs="Arial"/>
        </w:rPr>
        <w:t xml:space="preserve"> 69/17), Tehničkog propisa za dimnjake u </w:t>
      </w:r>
      <w:r w:rsidR="00DF4A8F">
        <w:rPr>
          <w:rFonts w:ascii="Arial" w:hAnsi="Arial" w:cs="Arial"/>
        </w:rPr>
        <w:t>građevinama (»Narodne novine«, broj</w:t>
      </w:r>
      <w:r w:rsidRPr="00D21510">
        <w:rPr>
          <w:rFonts w:ascii="Arial" w:hAnsi="Arial" w:cs="Arial"/>
        </w:rPr>
        <w:t xml:space="preserve"> </w:t>
      </w:r>
      <w:r w:rsidR="00DF4A8F">
        <w:rPr>
          <w:rFonts w:ascii="Arial" w:hAnsi="Arial" w:cs="Arial"/>
        </w:rPr>
        <w:t>3/07), Zakona o javnoj nabavi (»Narodne novine«</w:t>
      </w:r>
      <w:r w:rsidR="00C4515D">
        <w:rPr>
          <w:rFonts w:ascii="Arial" w:hAnsi="Arial" w:cs="Arial"/>
        </w:rPr>
        <w:t>,</w:t>
      </w:r>
      <w:r w:rsidR="00DF4A8F">
        <w:rPr>
          <w:rFonts w:ascii="Arial" w:hAnsi="Arial" w:cs="Arial"/>
        </w:rPr>
        <w:t xml:space="preserve"> broj 120/16</w:t>
      </w:r>
      <w:r w:rsidRPr="00D21510">
        <w:rPr>
          <w:rFonts w:ascii="Arial" w:hAnsi="Arial" w:cs="Arial"/>
        </w:rPr>
        <w:t xml:space="preserve">) i </w:t>
      </w:r>
      <w:r w:rsidR="001C1A30" w:rsidRPr="00D21510">
        <w:rPr>
          <w:rFonts w:ascii="Arial" w:hAnsi="Arial" w:cs="Arial"/>
        </w:rPr>
        <w:t>Odluke o komunalnim djelatnostima na pod</w:t>
      </w:r>
      <w:r w:rsidR="0076362D" w:rsidRPr="00D21510">
        <w:rPr>
          <w:rFonts w:ascii="Arial" w:hAnsi="Arial" w:cs="Arial"/>
        </w:rPr>
        <w:t>ručju Općine Petrijanec (</w:t>
      </w:r>
      <w:r w:rsidR="00DF4A8F">
        <w:rPr>
          <w:rFonts w:ascii="Arial" w:hAnsi="Arial" w:cs="Arial"/>
        </w:rPr>
        <w:t>»</w:t>
      </w:r>
      <w:r w:rsidR="0076362D" w:rsidRPr="00D21510">
        <w:rPr>
          <w:rFonts w:ascii="Arial" w:hAnsi="Arial" w:cs="Arial"/>
        </w:rPr>
        <w:t>Službeni</w:t>
      </w:r>
      <w:r w:rsidR="002B06FC">
        <w:rPr>
          <w:rFonts w:ascii="Arial" w:hAnsi="Arial" w:cs="Arial"/>
        </w:rPr>
        <w:t xml:space="preserve"> vjesnik Varaždinske županije</w:t>
      </w:r>
      <w:r w:rsidR="00DF4A8F">
        <w:rPr>
          <w:rFonts w:ascii="Arial" w:hAnsi="Arial" w:cs="Arial"/>
        </w:rPr>
        <w:t>«, broj</w:t>
      </w:r>
      <w:r w:rsidR="002B06FC">
        <w:rPr>
          <w:rFonts w:ascii="Arial" w:hAnsi="Arial" w:cs="Arial"/>
        </w:rPr>
        <w:t xml:space="preserve"> 80</w:t>
      </w:r>
      <w:r w:rsidR="0076362D" w:rsidRPr="00D21510">
        <w:rPr>
          <w:rFonts w:ascii="Arial" w:hAnsi="Arial" w:cs="Arial"/>
        </w:rPr>
        <w:t>/18</w:t>
      </w:r>
      <w:r w:rsidR="001C1A30" w:rsidRPr="00D21510">
        <w:rPr>
          <w:rFonts w:ascii="Arial" w:hAnsi="Arial" w:cs="Arial"/>
        </w:rPr>
        <w:t>)</w:t>
      </w:r>
      <w:r w:rsidR="0076362D" w:rsidRPr="00D21510">
        <w:rPr>
          <w:rFonts w:ascii="Arial" w:hAnsi="Arial" w:cs="Arial"/>
        </w:rPr>
        <w:t>.</w:t>
      </w:r>
    </w:p>
    <w:p w:rsidR="00134C10" w:rsidRPr="00CD17C5" w:rsidRDefault="00134C10" w:rsidP="006C4EB4">
      <w:pPr>
        <w:pStyle w:val="Naslov3"/>
        <w:numPr>
          <w:ilvl w:val="0"/>
          <w:numId w:val="3"/>
        </w:numPr>
        <w:rPr>
          <w:rFonts w:ascii="Arial" w:hAnsi="Arial" w:cs="Arial"/>
          <w:b/>
          <w:color w:val="auto"/>
          <w:sz w:val="22"/>
          <w:szCs w:val="22"/>
        </w:rPr>
      </w:pPr>
      <w:r w:rsidRPr="00CD17C5">
        <w:rPr>
          <w:rFonts w:ascii="Arial" w:hAnsi="Arial" w:cs="Arial"/>
          <w:b/>
          <w:color w:val="auto"/>
          <w:sz w:val="22"/>
          <w:szCs w:val="22"/>
        </w:rPr>
        <w:t>Tehnička analiza</w:t>
      </w:r>
      <w:r w:rsidR="006C4EB4" w:rsidRPr="00CD17C5">
        <w:rPr>
          <w:rFonts w:ascii="Arial" w:hAnsi="Arial" w:cs="Arial"/>
          <w:b/>
          <w:color w:val="auto"/>
          <w:sz w:val="22"/>
          <w:szCs w:val="22"/>
        </w:rPr>
        <w:t xml:space="preserve"> opravdanosti davanja koncesije</w:t>
      </w:r>
    </w:p>
    <w:p w:rsidR="00134C10" w:rsidRPr="00D21510" w:rsidRDefault="00134C10" w:rsidP="006C4EB4">
      <w:pPr>
        <w:spacing w:before="240"/>
        <w:rPr>
          <w:rFonts w:ascii="Arial" w:hAnsi="Arial" w:cs="Arial"/>
        </w:rPr>
      </w:pPr>
      <w:r w:rsidRPr="00D21510">
        <w:rPr>
          <w:rFonts w:ascii="Arial" w:hAnsi="Arial" w:cs="Arial"/>
        </w:rPr>
        <w:t>Opis djelatnosti koja se daje u koncesiju te pružanje usluge koja je predmet koncesije.</w:t>
      </w:r>
    </w:p>
    <w:p w:rsidR="00134C10" w:rsidRPr="00D21510" w:rsidRDefault="00134C10" w:rsidP="006C4EB4">
      <w:pPr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>Odredbama Zakona o komunalnom gospodarstvu</w:t>
      </w:r>
      <w:r w:rsidR="001B1518">
        <w:rPr>
          <w:rFonts w:ascii="Arial" w:hAnsi="Arial" w:cs="Arial"/>
        </w:rPr>
        <w:t xml:space="preserve"> kao komunalna djelatnost utvrđeno je</w:t>
      </w:r>
      <w:r w:rsidRPr="00D21510">
        <w:rPr>
          <w:rFonts w:ascii="Arial" w:hAnsi="Arial" w:cs="Arial"/>
        </w:rPr>
        <w:t xml:space="preserve"> </w:t>
      </w:r>
      <w:r w:rsidR="001B1518">
        <w:rPr>
          <w:rFonts w:ascii="Arial" w:hAnsi="Arial" w:cs="Arial"/>
        </w:rPr>
        <w:t xml:space="preserve">i </w:t>
      </w:r>
      <w:r w:rsidRPr="00D21510">
        <w:rPr>
          <w:rFonts w:ascii="Arial" w:hAnsi="Arial" w:cs="Arial"/>
        </w:rPr>
        <w:t>obavljanje dimnj</w:t>
      </w:r>
      <w:r w:rsidR="006C4EB4" w:rsidRPr="00D21510">
        <w:rPr>
          <w:rFonts w:ascii="Arial" w:hAnsi="Arial" w:cs="Arial"/>
        </w:rPr>
        <w:t>a</w:t>
      </w:r>
      <w:r w:rsidR="001B1518">
        <w:rPr>
          <w:rFonts w:ascii="Arial" w:hAnsi="Arial" w:cs="Arial"/>
        </w:rPr>
        <w:t>čarskih poslova.</w:t>
      </w:r>
      <w:r w:rsidR="006C4EB4" w:rsidRPr="00D21510">
        <w:rPr>
          <w:rFonts w:ascii="Arial" w:hAnsi="Arial" w:cs="Arial"/>
        </w:rPr>
        <w:t xml:space="preserve"> </w:t>
      </w:r>
      <w:r w:rsidRPr="00D21510">
        <w:rPr>
          <w:rFonts w:ascii="Arial" w:hAnsi="Arial" w:cs="Arial"/>
        </w:rPr>
        <w:t xml:space="preserve">Koncesija se daje s obzirom da je Općina, kao jedinica lokalne samouprave, dužna osigurati trajno i kvalitetno obavljanje komunalne djelatnosti i javnost rada, a naročito redovno i kvalitetno pružanje komunalnih usluga od interesa za fizičke i pravne osobe. </w:t>
      </w:r>
    </w:p>
    <w:p w:rsidR="00134C10" w:rsidRPr="00CD17C5" w:rsidRDefault="00134C10" w:rsidP="006C4EB4">
      <w:pPr>
        <w:pStyle w:val="Naslov3"/>
        <w:numPr>
          <w:ilvl w:val="0"/>
          <w:numId w:val="3"/>
        </w:numPr>
        <w:rPr>
          <w:rFonts w:ascii="Arial" w:hAnsi="Arial" w:cs="Arial"/>
          <w:b/>
          <w:color w:val="auto"/>
          <w:sz w:val="22"/>
          <w:szCs w:val="22"/>
        </w:rPr>
      </w:pPr>
      <w:r w:rsidRPr="00CD17C5">
        <w:rPr>
          <w:rFonts w:ascii="Arial" w:hAnsi="Arial" w:cs="Arial"/>
          <w:b/>
          <w:color w:val="auto"/>
          <w:sz w:val="22"/>
          <w:szCs w:val="22"/>
        </w:rPr>
        <w:t>Financijska i ekonomsk</w:t>
      </w:r>
      <w:r w:rsidR="006C4EB4" w:rsidRPr="00CD17C5">
        <w:rPr>
          <w:rFonts w:ascii="Arial" w:hAnsi="Arial" w:cs="Arial"/>
          <w:b/>
          <w:color w:val="auto"/>
          <w:sz w:val="22"/>
          <w:szCs w:val="22"/>
        </w:rPr>
        <w:t>a opravdanost davanja koncesije</w:t>
      </w:r>
    </w:p>
    <w:p w:rsidR="00134C10" w:rsidRPr="00D21510" w:rsidRDefault="00134C10" w:rsidP="006C4EB4">
      <w:pPr>
        <w:spacing w:before="240"/>
        <w:rPr>
          <w:rFonts w:ascii="Arial" w:hAnsi="Arial" w:cs="Arial"/>
        </w:rPr>
      </w:pPr>
      <w:r w:rsidRPr="00D21510">
        <w:rPr>
          <w:rFonts w:ascii="Arial" w:hAnsi="Arial" w:cs="Arial"/>
        </w:rPr>
        <w:t>Analiza troškova i koristi koncesije u odnosu na proračun davatelja koncesije.</w:t>
      </w:r>
    </w:p>
    <w:p w:rsidR="00134C10" w:rsidRPr="00D21510" w:rsidRDefault="00134C10" w:rsidP="006C4EB4">
      <w:pPr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>Davatelj koncesije ima minimalne troškove vezano za davanje koncesije u odnosu na financijsku</w:t>
      </w:r>
      <w:r w:rsidR="006C4EB4" w:rsidRPr="00D21510">
        <w:rPr>
          <w:rFonts w:ascii="Arial" w:hAnsi="Arial" w:cs="Arial"/>
        </w:rPr>
        <w:t xml:space="preserve"> i ekonomsku </w:t>
      </w:r>
      <w:r w:rsidRPr="00D21510">
        <w:rPr>
          <w:rFonts w:ascii="Arial" w:hAnsi="Arial" w:cs="Arial"/>
        </w:rPr>
        <w:t>korist koncesije. Trošak općine je plaćanje iznosa vezanih za objavu Obavijesti o namjeri davanja koncesije i Odluke o davanju koncesije u Elektron</w:t>
      </w:r>
      <w:r w:rsidR="006C4EB4" w:rsidRPr="00D21510">
        <w:rPr>
          <w:rFonts w:ascii="Arial" w:hAnsi="Arial" w:cs="Arial"/>
        </w:rPr>
        <w:t>ičkom oglasniku javne nabave RH te ostalih pripremnih radnji za provođenje koncesije.</w:t>
      </w:r>
      <w:r w:rsidRPr="00D21510">
        <w:rPr>
          <w:rFonts w:ascii="Arial" w:hAnsi="Arial" w:cs="Arial"/>
        </w:rPr>
        <w:t xml:space="preserve"> Naknada za koncesiju pr</w:t>
      </w:r>
      <w:r w:rsidR="006C4EB4" w:rsidRPr="00D21510">
        <w:rPr>
          <w:rFonts w:ascii="Arial" w:hAnsi="Arial" w:cs="Arial"/>
        </w:rPr>
        <w:t>ihod je Proračuna Općine Petrijanec</w:t>
      </w:r>
      <w:r w:rsidRPr="00D21510">
        <w:rPr>
          <w:rFonts w:ascii="Arial" w:hAnsi="Arial" w:cs="Arial"/>
        </w:rPr>
        <w:t xml:space="preserve">. </w:t>
      </w:r>
      <w:r w:rsidR="0076362D" w:rsidRPr="00D21510">
        <w:rPr>
          <w:rFonts w:ascii="Arial" w:hAnsi="Arial" w:cs="Arial"/>
        </w:rPr>
        <w:t xml:space="preserve">Procijenjena naknada (prihod) od </w:t>
      </w:r>
      <w:r w:rsidR="00475DEE" w:rsidRPr="00D21510">
        <w:rPr>
          <w:rFonts w:ascii="Arial" w:hAnsi="Arial" w:cs="Arial"/>
        </w:rPr>
        <w:t xml:space="preserve">koncesije predlaže se fiksni iznos </w:t>
      </w:r>
      <w:r w:rsidR="0076362D" w:rsidRPr="00D21510">
        <w:rPr>
          <w:rFonts w:ascii="Arial" w:hAnsi="Arial" w:cs="Arial"/>
        </w:rPr>
        <w:t>od 5</w:t>
      </w:r>
      <w:r w:rsidR="00475DEE" w:rsidRPr="00D21510">
        <w:rPr>
          <w:rFonts w:ascii="Arial" w:hAnsi="Arial" w:cs="Arial"/>
        </w:rPr>
        <w:t>.000 k</w:t>
      </w:r>
      <w:r w:rsidR="0063301F">
        <w:rPr>
          <w:rFonts w:ascii="Arial" w:hAnsi="Arial" w:cs="Arial"/>
        </w:rPr>
        <w:t>u</w:t>
      </w:r>
      <w:r w:rsidR="00475DEE" w:rsidRPr="00D21510">
        <w:rPr>
          <w:rFonts w:ascii="Arial" w:hAnsi="Arial" w:cs="Arial"/>
        </w:rPr>
        <w:t>n</w:t>
      </w:r>
      <w:r w:rsidR="0063301F">
        <w:rPr>
          <w:rFonts w:ascii="Arial" w:hAnsi="Arial" w:cs="Arial"/>
        </w:rPr>
        <w:t>a</w:t>
      </w:r>
      <w:r w:rsidR="00475DEE" w:rsidRPr="00D21510">
        <w:rPr>
          <w:rFonts w:ascii="Arial" w:hAnsi="Arial" w:cs="Arial"/>
        </w:rPr>
        <w:t xml:space="preserve"> godišnje. </w:t>
      </w:r>
      <w:r w:rsidRPr="00D21510">
        <w:rPr>
          <w:rFonts w:ascii="Arial" w:hAnsi="Arial" w:cs="Arial"/>
        </w:rPr>
        <w:t>Navedeni prihod odnosno naknada za koncesiju koristi se za gr</w:t>
      </w:r>
      <w:r w:rsidR="00525550">
        <w:rPr>
          <w:rFonts w:ascii="Arial" w:hAnsi="Arial" w:cs="Arial"/>
        </w:rPr>
        <w:t>ađenje objekata i uređenja</w:t>
      </w:r>
      <w:r w:rsidRPr="00D21510">
        <w:rPr>
          <w:rFonts w:ascii="Arial" w:hAnsi="Arial" w:cs="Arial"/>
        </w:rPr>
        <w:t xml:space="preserve"> komunalne infrastru</w:t>
      </w:r>
      <w:r w:rsidR="006C4EB4" w:rsidRPr="00D21510">
        <w:rPr>
          <w:rFonts w:ascii="Arial" w:hAnsi="Arial" w:cs="Arial"/>
        </w:rPr>
        <w:t>kture na području Općine Petrijanec</w:t>
      </w:r>
      <w:r w:rsidRPr="00D21510">
        <w:rPr>
          <w:rFonts w:ascii="Arial" w:hAnsi="Arial" w:cs="Arial"/>
        </w:rPr>
        <w:t>. Prihod Državnog proračuna proizlazi iz obveza koje plaćaju gospodarski subjekti (porez na dobit, porez na dohodak, PD</w:t>
      </w:r>
      <w:r w:rsidR="00733942">
        <w:rPr>
          <w:rFonts w:ascii="Arial" w:hAnsi="Arial" w:cs="Arial"/>
        </w:rPr>
        <w:t>V-e, doprinosi i druga davanja).</w:t>
      </w:r>
    </w:p>
    <w:p w:rsidR="00134C10" w:rsidRPr="00CD17C5" w:rsidRDefault="00134C10" w:rsidP="006C4EB4">
      <w:pPr>
        <w:pStyle w:val="Naslov3"/>
        <w:numPr>
          <w:ilvl w:val="0"/>
          <w:numId w:val="3"/>
        </w:numPr>
        <w:rPr>
          <w:rFonts w:ascii="Arial" w:hAnsi="Arial" w:cs="Arial"/>
          <w:b/>
          <w:color w:val="auto"/>
          <w:sz w:val="22"/>
          <w:szCs w:val="22"/>
        </w:rPr>
      </w:pPr>
      <w:r w:rsidRPr="00CD17C5">
        <w:rPr>
          <w:rFonts w:ascii="Arial" w:hAnsi="Arial" w:cs="Arial"/>
          <w:b/>
          <w:color w:val="auto"/>
          <w:sz w:val="22"/>
          <w:szCs w:val="22"/>
        </w:rPr>
        <w:lastRenderedPageBreak/>
        <w:t>Pravna analiza opravdanosti dav</w:t>
      </w:r>
      <w:r w:rsidR="006C4EB4" w:rsidRPr="00CD17C5">
        <w:rPr>
          <w:rFonts w:ascii="Arial" w:hAnsi="Arial" w:cs="Arial"/>
          <w:b/>
          <w:color w:val="auto"/>
          <w:sz w:val="22"/>
          <w:szCs w:val="22"/>
        </w:rPr>
        <w:t>anja koncesije</w:t>
      </w:r>
    </w:p>
    <w:p w:rsidR="00134C10" w:rsidRPr="00D21510" w:rsidRDefault="007749F5" w:rsidP="006C4EB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Ugovor</w:t>
      </w:r>
      <w:r w:rsidR="00376F50">
        <w:rPr>
          <w:rFonts w:ascii="Arial" w:hAnsi="Arial" w:cs="Arial"/>
        </w:rPr>
        <w:t xml:space="preserve"> o povjeravanju obavljanja komunalne djelatnosti dimnjačarski</w:t>
      </w:r>
      <w:r>
        <w:rPr>
          <w:rFonts w:ascii="Arial" w:hAnsi="Arial" w:cs="Arial"/>
        </w:rPr>
        <w:t>h poslova</w:t>
      </w:r>
      <w:r w:rsidR="00E91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</w:t>
      </w:r>
      <w:r w:rsidR="003D1401">
        <w:rPr>
          <w:rFonts w:ascii="Arial" w:hAnsi="Arial" w:cs="Arial"/>
        </w:rPr>
        <w:t xml:space="preserve"> Općine</w:t>
      </w:r>
      <w:r>
        <w:rPr>
          <w:rFonts w:ascii="Arial" w:hAnsi="Arial" w:cs="Arial"/>
        </w:rPr>
        <w:t xml:space="preserve"> Petrijanec, Općine </w:t>
      </w:r>
      <w:proofErr w:type="spellStart"/>
      <w:r>
        <w:rPr>
          <w:rFonts w:ascii="Arial" w:hAnsi="Arial" w:cs="Arial"/>
        </w:rPr>
        <w:t>Sračinec</w:t>
      </w:r>
      <w:proofErr w:type="spellEnd"/>
      <w:r>
        <w:rPr>
          <w:rFonts w:ascii="Arial" w:hAnsi="Arial" w:cs="Arial"/>
        </w:rPr>
        <w:t xml:space="preserve"> i DIMAX j.d.o.o.</w:t>
      </w:r>
      <w:r w:rsidR="00C249D4">
        <w:rPr>
          <w:rFonts w:ascii="Arial" w:hAnsi="Arial" w:cs="Arial"/>
        </w:rPr>
        <w:t xml:space="preserve"> (KLASA: 363-02/17-01/1, URBROJ: 2186-06-17-937)</w:t>
      </w:r>
      <w:r>
        <w:rPr>
          <w:rFonts w:ascii="Arial" w:hAnsi="Arial" w:cs="Arial"/>
        </w:rPr>
        <w:t xml:space="preserve"> sklopljen je dana 29. </w:t>
      </w:r>
      <w:r w:rsidR="003D14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rosinca 2017. </w:t>
      </w:r>
      <w:r w:rsidR="003D1401">
        <w:rPr>
          <w:rFonts w:ascii="Arial" w:hAnsi="Arial" w:cs="Arial"/>
        </w:rPr>
        <w:t>g</w:t>
      </w:r>
      <w:r>
        <w:rPr>
          <w:rFonts w:ascii="Arial" w:hAnsi="Arial" w:cs="Arial"/>
        </w:rPr>
        <w:t>odine na razdoblje od godinu dana, odnosno do završetka postupka za odabir koncesionara na području Općine Petrijanec.</w:t>
      </w:r>
      <w:r w:rsidR="00134C10" w:rsidRPr="00D21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Slijedom navedenog Općina Petrijanec treba pokrenuti</w:t>
      </w:r>
      <w:r w:rsidR="00134C10" w:rsidRPr="00D21510">
        <w:rPr>
          <w:rFonts w:ascii="Arial" w:hAnsi="Arial" w:cs="Arial"/>
        </w:rPr>
        <w:t xml:space="preserve"> postupak za davanje koncesije za dimnjačarske po</w:t>
      </w:r>
      <w:r w:rsidR="006C4EB4" w:rsidRPr="00D21510">
        <w:rPr>
          <w:rFonts w:ascii="Arial" w:hAnsi="Arial" w:cs="Arial"/>
        </w:rPr>
        <w:t>slove na području Općine Petrijanec</w:t>
      </w:r>
      <w:r w:rsidR="00134C10" w:rsidRPr="00D21510">
        <w:rPr>
          <w:rFonts w:ascii="Arial" w:hAnsi="Arial" w:cs="Arial"/>
        </w:rPr>
        <w:t>. Koncesija se daje na rok od 5 godina.</w:t>
      </w:r>
    </w:p>
    <w:p w:rsidR="00134C10" w:rsidRPr="00CD17C5" w:rsidRDefault="00134C10" w:rsidP="006C4EB4">
      <w:pPr>
        <w:pStyle w:val="Naslov3"/>
        <w:numPr>
          <w:ilvl w:val="0"/>
          <w:numId w:val="3"/>
        </w:numPr>
        <w:rPr>
          <w:rFonts w:ascii="Arial" w:hAnsi="Arial" w:cs="Arial"/>
          <w:b/>
          <w:color w:val="auto"/>
          <w:sz w:val="22"/>
          <w:szCs w:val="22"/>
        </w:rPr>
      </w:pPr>
      <w:r w:rsidRPr="00CD17C5">
        <w:rPr>
          <w:rFonts w:ascii="Arial" w:hAnsi="Arial" w:cs="Arial"/>
          <w:b/>
          <w:color w:val="auto"/>
          <w:sz w:val="22"/>
          <w:szCs w:val="22"/>
        </w:rPr>
        <w:t>Pr</w:t>
      </w:r>
      <w:r w:rsidR="006C4EB4" w:rsidRPr="00CD17C5">
        <w:rPr>
          <w:rFonts w:ascii="Arial" w:hAnsi="Arial" w:cs="Arial"/>
          <w:b/>
          <w:color w:val="auto"/>
          <w:sz w:val="22"/>
          <w:szCs w:val="22"/>
        </w:rPr>
        <w:t>ocijenjena vrijednost koncesije</w:t>
      </w:r>
    </w:p>
    <w:p w:rsidR="00134C10" w:rsidRPr="00D21510" w:rsidRDefault="00134C10" w:rsidP="006C4EB4">
      <w:pPr>
        <w:spacing w:before="240" w:after="0"/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>Procijenjena vrijednost koncesije za obavljanje komunalne djelatnosti dimnjačarskih po</w:t>
      </w:r>
      <w:r w:rsidR="006C4EB4" w:rsidRPr="00D21510">
        <w:rPr>
          <w:rFonts w:ascii="Arial" w:hAnsi="Arial" w:cs="Arial"/>
        </w:rPr>
        <w:t>slova na području Općine Petrijanec</w:t>
      </w:r>
      <w:r w:rsidRPr="00D21510">
        <w:rPr>
          <w:rFonts w:ascii="Arial" w:hAnsi="Arial" w:cs="Arial"/>
        </w:rPr>
        <w:t xml:space="preserve"> određuje se u iznosu od </w:t>
      </w:r>
      <w:r w:rsidR="00475DEE" w:rsidRPr="00D21510">
        <w:rPr>
          <w:rFonts w:ascii="Arial" w:hAnsi="Arial" w:cs="Arial"/>
        </w:rPr>
        <w:t>80</w:t>
      </w:r>
      <w:r w:rsidRPr="00D21510">
        <w:rPr>
          <w:rFonts w:ascii="Arial" w:hAnsi="Arial" w:cs="Arial"/>
        </w:rPr>
        <w:t xml:space="preserve">.000,00 kuna godišnje. Za cijeli period trajanja koncesije (5 godina) za obavljanje dimnjačarskih poslova procijenjena vrijednost koncesije iznosi </w:t>
      </w:r>
      <w:r w:rsidR="00475DEE" w:rsidRPr="00D21510">
        <w:rPr>
          <w:rFonts w:ascii="Arial" w:hAnsi="Arial" w:cs="Arial"/>
        </w:rPr>
        <w:t>400</w:t>
      </w:r>
      <w:r w:rsidRPr="00D21510">
        <w:rPr>
          <w:rFonts w:ascii="Arial" w:hAnsi="Arial" w:cs="Arial"/>
        </w:rPr>
        <w:t>.000,00 kuna.</w:t>
      </w:r>
    </w:p>
    <w:p w:rsidR="00134C10" w:rsidRPr="00D21510" w:rsidRDefault="00475DEE" w:rsidP="006C4EB4">
      <w:pPr>
        <w:spacing w:after="0"/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>Procjena vrijednosti koncesije izvršena je na temelju broja domaćinstava i broja poslovnih subjekata na području Općine Petrijanec.</w:t>
      </w:r>
    </w:p>
    <w:p w:rsidR="00134C10" w:rsidRDefault="00134C10" w:rsidP="006C4EB4">
      <w:pPr>
        <w:spacing w:after="0"/>
        <w:jc w:val="both"/>
        <w:rPr>
          <w:rFonts w:ascii="Arial" w:hAnsi="Arial" w:cs="Arial"/>
        </w:rPr>
      </w:pPr>
      <w:r w:rsidRPr="00D21510">
        <w:rPr>
          <w:rFonts w:ascii="Arial" w:hAnsi="Arial" w:cs="Arial"/>
        </w:rPr>
        <w:t>Navedeni prihod Općina će koristiti za podmirenje trošk</w:t>
      </w:r>
      <w:r w:rsidR="00C85BA3">
        <w:rPr>
          <w:rFonts w:ascii="Arial" w:hAnsi="Arial" w:cs="Arial"/>
        </w:rPr>
        <w:t>ova građenja objekata i</w:t>
      </w:r>
      <w:r w:rsidR="007F6C98">
        <w:rPr>
          <w:rFonts w:ascii="Arial" w:hAnsi="Arial" w:cs="Arial"/>
        </w:rPr>
        <w:t xml:space="preserve"> uređenja </w:t>
      </w:r>
      <w:r w:rsidRPr="00D21510">
        <w:rPr>
          <w:rFonts w:ascii="Arial" w:hAnsi="Arial" w:cs="Arial"/>
        </w:rPr>
        <w:t>komunalne infrastru</w:t>
      </w:r>
      <w:r w:rsidR="006C4EB4" w:rsidRPr="00D21510">
        <w:rPr>
          <w:rFonts w:ascii="Arial" w:hAnsi="Arial" w:cs="Arial"/>
        </w:rPr>
        <w:t>kture na području Općine Petrijanec</w:t>
      </w:r>
      <w:r w:rsidRPr="00D21510">
        <w:rPr>
          <w:rFonts w:ascii="Arial" w:hAnsi="Arial" w:cs="Arial"/>
        </w:rPr>
        <w:t>, sukladno Programu gr</w:t>
      </w:r>
      <w:r w:rsidR="00866F3F">
        <w:rPr>
          <w:rFonts w:ascii="Arial" w:hAnsi="Arial" w:cs="Arial"/>
        </w:rPr>
        <w:t>ađenja objekata i Programu uređenja</w:t>
      </w:r>
      <w:r w:rsidRPr="00D21510">
        <w:rPr>
          <w:rFonts w:ascii="Arial" w:hAnsi="Arial" w:cs="Arial"/>
        </w:rPr>
        <w:t xml:space="preserve"> komunalne infrastrukture za svaku godinu trajanja koncesije.</w:t>
      </w:r>
    </w:p>
    <w:p w:rsidR="007D2DBD" w:rsidRDefault="007D2DBD" w:rsidP="006C4EB4">
      <w:pPr>
        <w:spacing w:after="0"/>
        <w:jc w:val="both"/>
        <w:rPr>
          <w:rFonts w:ascii="Arial" w:hAnsi="Arial" w:cs="Arial"/>
        </w:rPr>
      </w:pPr>
    </w:p>
    <w:p w:rsidR="007D2DBD" w:rsidRDefault="007D2DBD" w:rsidP="006C4EB4">
      <w:pPr>
        <w:spacing w:after="0"/>
        <w:jc w:val="both"/>
        <w:rPr>
          <w:rFonts w:ascii="Arial" w:hAnsi="Arial" w:cs="Arial"/>
        </w:rPr>
      </w:pPr>
    </w:p>
    <w:p w:rsidR="007D2DBD" w:rsidRDefault="007D2DBD" w:rsidP="006C4E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A8C">
        <w:rPr>
          <w:rFonts w:ascii="Arial" w:hAnsi="Arial" w:cs="Arial"/>
        </w:rPr>
        <w:tab/>
      </w:r>
      <w:r w:rsidR="00D32A8C">
        <w:rPr>
          <w:rFonts w:ascii="Arial" w:hAnsi="Arial" w:cs="Arial"/>
        </w:rPr>
        <w:tab/>
      </w:r>
      <w:r w:rsidR="00D32A8C">
        <w:rPr>
          <w:rFonts w:ascii="Arial" w:hAnsi="Arial" w:cs="Arial"/>
        </w:rPr>
        <w:tab/>
      </w:r>
      <w:r w:rsidR="00D32A8C">
        <w:rPr>
          <w:rFonts w:ascii="Arial" w:hAnsi="Arial" w:cs="Arial"/>
        </w:rPr>
        <w:tab/>
      </w:r>
      <w:r w:rsidR="00D32A8C">
        <w:rPr>
          <w:rFonts w:ascii="Arial" w:hAnsi="Arial" w:cs="Arial"/>
        </w:rPr>
        <w:tab/>
      </w:r>
      <w:r w:rsidR="00D32A8C">
        <w:rPr>
          <w:rFonts w:ascii="Arial" w:hAnsi="Arial" w:cs="Arial"/>
        </w:rPr>
        <w:tab/>
        <w:t>Predsjednik Općinskog vijeća</w:t>
      </w:r>
    </w:p>
    <w:p w:rsidR="00D32A8C" w:rsidRPr="00D21510" w:rsidRDefault="004831DC" w:rsidP="006C4E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32A8C">
        <w:rPr>
          <w:rFonts w:ascii="Arial" w:hAnsi="Arial" w:cs="Arial"/>
        </w:rPr>
        <w:t>mr. sc. Martin Evačić</w:t>
      </w:r>
      <w:r>
        <w:rPr>
          <w:rFonts w:ascii="Arial" w:hAnsi="Arial" w:cs="Arial"/>
        </w:rPr>
        <w:t>, v. r.</w:t>
      </w:r>
    </w:p>
    <w:p w:rsidR="00134C10" w:rsidRPr="00D21510" w:rsidRDefault="005E7336" w:rsidP="005C760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34C10" w:rsidRPr="00D21510">
        <w:rPr>
          <w:rFonts w:ascii="Arial" w:hAnsi="Arial" w:cs="Arial"/>
        </w:rPr>
        <w:tab/>
      </w:r>
      <w:r w:rsidR="00134C10" w:rsidRPr="00D21510">
        <w:rPr>
          <w:rFonts w:ascii="Arial" w:hAnsi="Arial" w:cs="Arial"/>
        </w:rPr>
        <w:tab/>
      </w:r>
      <w:r w:rsidR="00134C10" w:rsidRPr="00D21510">
        <w:rPr>
          <w:rFonts w:ascii="Arial" w:hAnsi="Arial" w:cs="Arial"/>
        </w:rPr>
        <w:tab/>
      </w:r>
      <w:r w:rsidR="00134C10" w:rsidRPr="00D21510">
        <w:rPr>
          <w:rFonts w:ascii="Arial" w:hAnsi="Arial" w:cs="Arial"/>
        </w:rPr>
        <w:tab/>
      </w:r>
      <w:r w:rsidR="00134C10" w:rsidRPr="00D21510">
        <w:rPr>
          <w:rFonts w:ascii="Arial" w:hAnsi="Arial" w:cs="Arial"/>
        </w:rPr>
        <w:tab/>
      </w:r>
      <w:r w:rsidR="00134C10" w:rsidRPr="00D21510">
        <w:rPr>
          <w:rFonts w:ascii="Arial" w:hAnsi="Arial" w:cs="Arial"/>
        </w:rPr>
        <w:tab/>
      </w:r>
      <w:r w:rsidR="00134C10" w:rsidRPr="00D21510">
        <w:rPr>
          <w:rFonts w:ascii="Arial" w:hAnsi="Arial" w:cs="Arial"/>
        </w:rPr>
        <w:tab/>
      </w:r>
      <w:r w:rsidR="00EF09A8" w:rsidRPr="00D21510">
        <w:rPr>
          <w:rFonts w:ascii="Arial" w:hAnsi="Arial" w:cs="Arial"/>
        </w:rPr>
        <w:tab/>
      </w:r>
      <w:r w:rsidR="00134C10" w:rsidRPr="00D21510">
        <w:rPr>
          <w:rFonts w:ascii="Arial" w:hAnsi="Arial" w:cs="Arial"/>
        </w:rPr>
        <w:t xml:space="preserve">                  </w:t>
      </w:r>
      <w:bookmarkStart w:id="0" w:name="_GoBack"/>
      <w:bookmarkEnd w:id="0"/>
    </w:p>
    <w:sectPr w:rsidR="00134C10" w:rsidRPr="00D21510" w:rsidSect="00675A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342"/>
    <w:multiLevelType w:val="hybridMultilevel"/>
    <w:tmpl w:val="58B44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09FA"/>
    <w:multiLevelType w:val="hybridMultilevel"/>
    <w:tmpl w:val="1124F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D6D89"/>
    <w:multiLevelType w:val="hybridMultilevel"/>
    <w:tmpl w:val="E3BC3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C"/>
    <w:rsid w:val="000133AF"/>
    <w:rsid w:val="00054E1E"/>
    <w:rsid w:val="00104D26"/>
    <w:rsid w:val="00134C10"/>
    <w:rsid w:val="001B1518"/>
    <w:rsid w:val="001C1A30"/>
    <w:rsid w:val="002064E2"/>
    <w:rsid w:val="002A71F7"/>
    <w:rsid w:val="002B06FC"/>
    <w:rsid w:val="002B3963"/>
    <w:rsid w:val="003142AC"/>
    <w:rsid w:val="003306DC"/>
    <w:rsid w:val="00356DBA"/>
    <w:rsid w:val="003646FC"/>
    <w:rsid w:val="00376F50"/>
    <w:rsid w:val="00393FDC"/>
    <w:rsid w:val="003D1401"/>
    <w:rsid w:val="00420DCB"/>
    <w:rsid w:val="00475DEE"/>
    <w:rsid w:val="004831DC"/>
    <w:rsid w:val="004A13D9"/>
    <w:rsid w:val="004A679B"/>
    <w:rsid w:val="004D2656"/>
    <w:rsid w:val="00525550"/>
    <w:rsid w:val="005C7604"/>
    <w:rsid w:val="005E7336"/>
    <w:rsid w:val="0063301F"/>
    <w:rsid w:val="0064626D"/>
    <w:rsid w:val="00675ADA"/>
    <w:rsid w:val="006C4EB4"/>
    <w:rsid w:val="00733942"/>
    <w:rsid w:val="0076362D"/>
    <w:rsid w:val="00764FC5"/>
    <w:rsid w:val="007749F5"/>
    <w:rsid w:val="007A0557"/>
    <w:rsid w:val="007A2049"/>
    <w:rsid w:val="007C7FA8"/>
    <w:rsid w:val="007D2DBD"/>
    <w:rsid w:val="007F6C98"/>
    <w:rsid w:val="0080248C"/>
    <w:rsid w:val="0085111D"/>
    <w:rsid w:val="00862A57"/>
    <w:rsid w:val="00866F3F"/>
    <w:rsid w:val="008D0B0C"/>
    <w:rsid w:val="00922357"/>
    <w:rsid w:val="0094035E"/>
    <w:rsid w:val="00945A86"/>
    <w:rsid w:val="00973314"/>
    <w:rsid w:val="00AF5559"/>
    <w:rsid w:val="00BA143B"/>
    <w:rsid w:val="00BC6C0D"/>
    <w:rsid w:val="00C16966"/>
    <w:rsid w:val="00C249D4"/>
    <w:rsid w:val="00C3262C"/>
    <w:rsid w:val="00C4515D"/>
    <w:rsid w:val="00C85BA3"/>
    <w:rsid w:val="00CD17C5"/>
    <w:rsid w:val="00D21510"/>
    <w:rsid w:val="00D32A8C"/>
    <w:rsid w:val="00D54C82"/>
    <w:rsid w:val="00DB208C"/>
    <w:rsid w:val="00DF4A8F"/>
    <w:rsid w:val="00E21C0A"/>
    <w:rsid w:val="00E91A1A"/>
    <w:rsid w:val="00EF09A8"/>
    <w:rsid w:val="00F3616F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10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34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4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C1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34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4C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danifontodlomka1">
    <w:name w:val="Zadani font odlomka1"/>
    <w:rsid w:val="0097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10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34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4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C1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34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4C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danifontodlomka1">
    <w:name w:val="Zadani font odlomka1"/>
    <w:rsid w:val="0097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win10</cp:lastModifiedBy>
  <cp:revision>60</cp:revision>
  <dcterms:created xsi:type="dcterms:W3CDTF">2019-05-03T10:35:00Z</dcterms:created>
  <dcterms:modified xsi:type="dcterms:W3CDTF">2019-05-17T05:52:00Z</dcterms:modified>
</cp:coreProperties>
</file>