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5" w:rsidRPr="00E82EE5" w:rsidRDefault="00E55D35" w:rsidP="00E55D35">
      <w:pPr>
        <w:spacing w:after="160" w:line="259" w:lineRule="auto"/>
        <w:rPr>
          <w:rFonts w:eastAsia="Calibri" w:cs="Arial"/>
          <w:sz w:val="20"/>
          <w:szCs w:val="20"/>
        </w:rPr>
      </w:pPr>
      <w:r w:rsidRPr="00E82EE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4E965C1" wp14:editId="18F18378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D35" w:rsidRPr="00E82EE5" w:rsidRDefault="00E55D35" w:rsidP="00E55D35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REPUBLIKA HRVATSKA</w:t>
      </w:r>
    </w:p>
    <w:p w:rsidR="00E55D35" w:rsidRPr="00E82EE5" w:rsidRDefault="00E55D35" w:rsidP="00E55D35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VARAŽDINSKA ŽUPANIJA</w:t>
      </w:r>
    </w:p>
    <w:p w:rsidR="00E55D35" w:rsidRPr="00E82EE5" w:rsidRDefault="00E55D35" w:rsidP="00E55D35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b/>
          <w:sz w:val="20"/>
          <w:szCs w:val="20"/>
        </w:rPr>
        <w:t xml:space="preserve"> </w:t>
      </w:r>
      <w:r w:rsidRPr="00E82EE5">
        <w:rPr>
          <w:rFonts w:eastAsia="Calibri" w:cs="Arial"/>
          <w:sz w:val="20"/>
          <w:szCs w:val="20"/>
        </w:rPr>
        <w:t>OPĆINA PETRIJANEC</w:t>
      </w:r>
    </w:p>
    <w:p w:rsidR="00E55D35" w:rsidRPr="00E82EE5" w:rsidRDefault="00E55D35" w:rsidP="00E55D35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JEDINSTVENI UPRAVNI ODJEL</w:t>
      </w:r>
    </w:p>
    <w:p w:rsidR="00E55D35" w:rsidRPr="00E82EE5" w:rsidRDefault="00E55D35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Vladimira Nazora 157</w:t>
      </w:r>
      <w:r>
        <w:rPr>
          <w:rFonts w:eastAsia="Calibri" w:cs="Arial"/>
          <w:bCs/>
          <w:sz w:val="20"/>
          <w:szCs w:val="20"/>
        </w:rPr>
        <w:t>, 42206 Petrijanec</w:t>
      </w:r>
    </w:p>
    <w:p w:rsidR="00E55D35" w:rsidRPr="00E82EE5" w:rsidRDefault="00A01328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EF17B5">
        <w:rPr>
          <w:rFonts w:eastAsia="Calibri" w:cs="Arial"/>
          <w:bCs/>
          <w:sz w:val="20"/>
          <w:szCs w:val="20"/>
        </w:rPr>
        <w:t>350-01/19-01/8</w:t>
      </w:r>
    </w:p>
    <w:p w:rsidR="00E55D35" w:rsidRPr="00E82EE5" w:rsidRDefault="00A01328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EF17B5">
        <w:rPr>
          <w:rFonts w:eastAsia="Calibri" w:cs="Arial"/>
          <w:bCs/>
          <w:sz w:val="20"/>
          <w:szCs w:val="20"/>
        </w:rPr>
        <w:t>2186-06-03-1/19-08</w:t>
      </w:r>
    </w:p>
    <w:p w:rsidR="00E55D35" w:rsidRPr="00E82EE5" w:rsidRDefault="00711536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</w:t>
      </w:r>
      <w:r w:rsidR="00182390">
        <w:rPr>
          <w:rFonts w:eastAsia="Calibri" w:cs="Arial"/>
          <w:bCs/>
          <w:sz w:val="20"/>
          <w:szCs w:val="20"/>
        </w:rPr>
        <w:t>11. veljače 2019.</w:t>
      </w:r>
      <w:bookmarkStart w:id="0" w:name="_GoBack"/>
      <w:bookmarkEnd w:id="0"/>
    </w:p>
    <w:p w:rsidR="00E55D35" w:rsidRPr="00E82EE5" w:rsidRDefault="00E55D35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E82EE5">
        <w:rPr>
          <w:rFonts w:eastAsia="Calibri" w:cs="Arial"/>
          <w:bCs/>
          <w:sz w:val="20"/>
          <w:szCs w:val="20"/>
        </w:rPr>
        <w:t>fax</w:t>
      </w:r>
      <w:proofErr w:type="spellEnd"/>
      <w:r w:rsidRPr="00E82EE5">
        <w:rPr>
          <w:rFonts w:eastAsia="Calibri" w:cs="Arial"/>
          <w:bCs/>
          <w:sz w:val="20"/>
          <w:szCs w:val="20"/>
        </w:rPr>
        <w:t xml:space="preserve"> 042/714-391</w:t>
      </w:r>
    </w:p>
    <w:p w:rsidR="00E55D35" w:rsidRPr="00E82EE5" w:rsidRDefault="00E55D35" w:rsidP="00E55D3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e-mail: </w:t>
      </w:r>
      <w:hyperlink r:id="rId6" w:history="1">
        <w:r w:rsidRPr="00F53A5C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E82EE5">
        <w:rPr>
          <w:rFonts w:eastAsia="Calibri" w:cs="Arial"/>
          <w:bCs/>
          <w:sz w:val="20"/>
          <w:szCs w:val="20"/>
        </w:rPr>
        <w:tab/>
      </w:r>
    </w:p>
    <w:p w:rsidR="00E55D35" w:rsidRPr="00E82EE5" w:rsidRDefault="00E55D35" w:rsidP="00E55D35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E55D35" w:rsidRPr="00E82EE5" w:rsidRDefault="00E55D35" w:rsidP="00E55D3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JAVNI POZIV </w:t>
      </w:r>
      <w:r w:rsidRPr="00E82EE5">
        <w:rPr>
          <w:rFonts w:eastAsia="Calibri" w:cs="Arial"/>
          <w:b/>
          <w:sz w:val="20"/>
          <w:szCs w:val="20"/>
        </w:rPr>
        <w:t xml:space="preserve">ZA SAVJETOVANJE SA ZAINTERESIRANOM JAVNOŠĆU U POSTUPKU DONOŠENJA </w:t>
      </w:r>
    </w:p>
    <w:p w:rsidR="00E55D35" w:rsidRDefault="002D39AA" w:rsidP="00E55D3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ODLUKE</w:t>
      </w:r>
      <w:r w:rsidR="001B68DE">
        <w:rPr>
          <w:rFonts w:eastAsia="Calibri" w:cs="Arial"/>
          <w:b/>
          <w:sz w:val="20"/>
          <w:szCs w:val="20"/>
        </w:rPr>
        <w:t xml:space="preserve"> O ZAPOČINJANJU POSTUPKA OCJENE O POTREBI STRATEŠKE PROCJENE UTJECAJA NA OKOLIŠ NACRTA ODLUKE O IZRADI 2. IZMJENA I DOPUNA PROSTORNOG PLANA UREĐENJA OPĆINE PETRIJANEC</w:t>
      </w:r>
    </w:p>
    <w:p w:rsidR="001B68DE" w:rsidRPr="00E82EE5" w:rsidRDefault="001B68DE" w:rsidP="00E55D3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696"/>
        <w:gridCol w:w="5592"/>
      </w:tblGrid>
      <w:tr w:rsidR="00E55D35" w:rsidRPr="00E82EE5" w:rsidTr="007E7CE8">
        <w:trPr>
          <w:trHeight w:val="699"/>
        </w:trPr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1B68DE" w:rsidRPr="00E82EE5" w:rsidRDefault="001B68DE" w:rsidP="001B68DE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ODLUKA O ZAPOČINJANJU POSTUPKA OCJENE O POTREBI STRATEŠKE PROCJENE UTJECAJA NA OKOLIŠ NACRTA ODLUKE O IZRADI 2. IZMJENA I DOPUNA PROSTORNOG PLANA UREĐENJA OPĆINE PETRIJANEC</w:t>
            </w:r>
          </w:p>
          <w:p w:rsidR="00E55D35" w:rsidRPr="00E82EE5" w:rsidRDefault="00E55D35" w:rsidP="007E7CE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55D35" w:rsidRPr="00E82EE5" w:rsidTr="007E7CE8"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E55D35" w:rsidRPr="00E82EE5" w:rsidRDefault="00E55D35" w:rsidP="00CC3CA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Razlog donošenja </w:t>
            </w:r>
            <w:r w:rsidR="00CC3CA0">
              <w:rPr>
                <w:rFonts w:eastAsia="Calibri" w:cs="Arial"/>
                <w:sz w:val="20"/>
                <w:szCs w:val="20"/>
              </w:rPr>
              <w:t>Odluke o započinjanju postupka ocjene o potrebi strateške procjene utjecaja na okoliš nacrta Odluke o izradi 2. izmjena i dopuna prostornog plana uređenja Općine Petrijanec je</w:t>
            </w:r>
            <w:r w:rsidR="002F6BFA">
              <w:rPr>
                <w:rFonts w:eastAsia="Calibri" w:cs="Arial"/>
                <w:sz w:val="20"/>
                <w:szCs w:val="20"/>
              </w:rPr>
              <w:t xml:space="preserve"> pokretanje postupka ocjene o potrebi strateške procjene utjecaja na okoliš Nacrta Odluke o izradi 2. Izmjena i dopuna Prostornog plana uređenja Općine Petrijanec.</w:t>
            </w:r>
          </w:p>
        </w:tc>
      </w:tr>
      <w:tr w:rsidR="00E55D35" w:rsidRPr="00E82EE5" w:rsidTr="007E7CE8"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E55D35" w:rsidRPr="00E82EE5" w:rsidRDefault="00E55D35" w:rsidP="00CC3CA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Upoznavanje javnosti s</w:t>
            </w:r>
            <w:r w:rsidR="00CC3CA0">
              <w:rPr>
                <w:rFonts w:eastAsia="Calibri" w:cs="Arial"/>
                <w:sz w:val="20"/>
                <w:szCs w:val="20"/>
              </w:rPr>
              <w:t xml:space="preserve"> </w:t>
            </w:r>
            <w:r w:rsidR="00CC3CA0" w:rsidRPr="002D39AA">
              <w:rPr>
                <w:rFonts w:eastAsia="Calibri" w:cs="Arial"/>
                <w:b/>
                <w:sz w:val="20"/>
                <w:szCs w:val="20"/>
              </w:rPr>
              <w:t>Odlukom o započinjanju postupka ocjene o potrebi strateške procjene utjecaja na okoliš nacrta Odluke o izradi 2. izmjena i dopuna prostornog plana uređenja Općine Petrijanec</w:t>
            </w:r>
            <w:r w:rsidR="00CC3CA0" w:rsidRPr="00E82EE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E55D35" w:rsidRPr="00E82EE5" w:rsidTr="007E7CE8"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E55D35" w:rsidRPr="00E82EE5" w:rsidRDefault="00521C7E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13.03.2019</w:t>
            </w:r>
            <w:r w:rsidR="00E55D35" w:rsidRPr="00E82EE5">
              <w:rPr>
                <w:rFonts w:eastAsia="Calibri" w:cs="Arial"/>
                <w:b/>
                <w:sz w:val="20"/>
                <w:szCs w:val="20"/>
              </w:rPr>
              <w:t>. godine do 12,00 sati</w:t>
            </w:r>
          </w:p>
        </w:tc>
      </w:tr>
      <w:tr w:rsidR="00E55D35" w:rsidRPr="00E82EE5" w:rsidTr="007E7CE8"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E82EE5">
              <w:rPr>
                <w:rFonts w:eastAsia="Calibri" w:cs="Arial"/>
                <w:sz w:val="20"/>
                <w:szCs w:val="20"/>
              </w:rPr>
              <w:t>Cjelovitim popunjavanjem Obrasca za sudjelovanje u savjetovanju sa zainteresiranom javnošću (objavlj</w:t>
            </w:r>
            <w:r>
              <w:rPr>
                <w:rFonts w:eastAsia="Calibri" w:cs="Arial"/>
                <w:sz w:val="20"/>
                <w:szCs w:val="20"/>
              </w:rPr>
              <w:t>en uz poziv na savjetovanje na i</w:t>
            </w:r>
            <w:r w:rsidRPr="00E82EE5">
              <w:rPr>
                <w:rFonts w:eastAsia="Calibri" w:cs="Arial"/>
                <w:sz w:val="20"/>
                <w:szCs w:val="20"/>
              </w:rPr>
              <w:t>nternet</w:t>
            </w:r>
            <w:r>
              <w:rPr>
                <w:rFonts w:eastAsia="Calibri" w:cs="Arial"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stranicama Općin</w:t>
            </w:r>
            <w:r>
              <w:rPr>
                <w:rFonts w:eastAsia="Calibri" w:cs="Arial"/>
                <w:sz w:val="20"/>
                <w:szCs w:val="20"/>
              </w:rPr>
              <w:t xml:space="preserve">e Petrijanec www.petrijanec.hr </w:t>
            </w:r>
          </w:p>
        </w:tc>
      </w:tr>
      <w:tr w:rsidR="00E55D35" w:rsidRPr="00E82EE5" w:rsidTr="007E7CE8">
        <w:tc>
          <w:tcPr>
            <w:tcW w:w="5524" w:type="dxa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E55D35" w:rsidRDefault="00E55D35" w:rsidP="007E7CE8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</w:t>
            </w:r>
            <w:r w:rsidRPr="00E82EE5">
              <w:rPr>
                <w:rFonts w:eastAsia="Calibri" w:cs="Arial"/>
                <w:sz w:val="20"/>
                <w:szCs w:val="20"/>
              </w:rPr>
              <w:t>oštom: Općina Petrijanec, Vladimira Nazora 157, 42206 Petr</w:t>
            </w:r>
            <w:r>
              <w:rPr>
                <w:rFonts w:eastAsia="Calibri" w:cs="Arial"/>
                <w:sz w:val="20"/>
                <w:szCs w:val="20"/>
              </w:rPr>
              <w:t>ijanec, s naznakom „Savjetovanje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sa zai</w:t>
            </w:r>
            <w:r>
              <w:rPr>
                <w:rFonts w:eastAsia="Calibri" w:cs="Arial"/>
                <w:sz w:val="20"/>
                <w:szCs w:val="20"/>
              </w:rPr>
              <w:t>nteresiranom javnošću –</w:t>
            </w:r>
            <w:r w:rsidR="00CC3CA0">
              <w:rPr>
                <w:rFonts w:eastAsia="Calibri" w:cs="Arial"/>
                <w:sz w:val="20"/>
                <w:szCs w:val="20"/>
              </w:rPr>
              <w:t xml:space="preserve"> Odluka o započinjanju postupka ocjene o potrebi strateške procjene utjecaja na okoliš nacrta Odluke o izradi 2. izmjena </w:t>
            </w:r>
            <w:r w:rsidR="002F6BFA">
              <w:rPr>
                <w:rFonts w:eastAsia="Calibri" w:cs="Arial"/>
                <w:sz w:val="20"/>
                <w:szCs w:val="20"/>
              </w:rPr>
              <w:t>i dopuna P</w:t>
            </w:r>
            <w:r w:rsidR="00CC3CA0">
              <w:rPr>
                <w:rFonts w:eastAsia="Calibri" w:cs="Arial"/>
                <w:sz w:val="20"/>
                <w:szCs w:val="20"/>
              </w:rPr>
              <w:t>rostornog plana uređenja Općine Petrijanec</w:t>
            </w:r>
            <w:r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Pr="00E82EE5">
              <w:rPr>
                <w:rFonts w:eastAsia="Calibri" w:cs="Arial"/>
                <w:sz w:val="20"/>
                <w:szCs w:val="20"/>
              </w:rPr>
              <w:t>-mail: opcina@petrijanec.hr</w:t>
            </w:r>
          </w:p>
        </w:tc>
      </w:tr>
      <w:tr w:rsidR="00E55D35" w:rsidRPr="00E82EE5" w:rsidTr="007E7CE8">
        <w:tc>
          <w:tcPr>
            <w:tcW w:w="13994" w:type="dxa"/>
            <w:gridSpan w:val="2"/>
          </w:tcPr>
          <w:p w:rsidR="00E55D35" w:rsidRPr="00E82EE5" w:rsidRDefault="00E55D35" w:rsidP="007E7CE8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Sukladno odredbi članka 11. Zakona o p</w:t>
            </w:r>
            <w:r>
              <w:rPr>
                <w:rFonts w:eastAsia="Calibri" w:cs="Arial"/>
                <w:b/>
                <w:sz w:val="20"/>
                <w:szCs w:val="20"/>
              </w:rPr>
              <w:t>ravu na pristup informacijama (»Narodne novine«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</w:t>
            </w:r>
            <w:r>
              <w:rPr>
                <w:rFonts w:eastAsia="Calibri" w:cs="Arial"/>
                <w:b/>
                <w:sz w:val="20"/>
                <w:szCs w:val="20"/>
              </w:rPr>
              <w:t>će će se objaviti na službenim i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>nternet</w:t>
            </w:r>
            <w:r>
              <w:rPr>
                <w:rFonts w:eastAsia="Calibri" w:cs="Arial"/>
                <w:b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stranicama Općine Petrijanec: www.petrijanec.hr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5"/>
    <w:rsid w:val="00112F58"/>
    <w:rsid w:val="00182390"/>
    <w:rsid w:val="001B68DE"/>
    <w:rsid w:val="002D39AA"/>
    <w:rsid w:val="002F6BFA"/>
    <w:rsid w:val="00521C7E"/>
    <w:rsid w:val="00647380"/>
    <w:rsid w:val="00711536"/>
    <w:rsid w:val="00A01328"/>
    <w:rsid w:val="00C225D9"/>
    <w:rsid w:val="00CC3CA0"/>
    <w:rsid w:val="00E55D35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35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35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12</cp:revision>
  <dcterms:created xsi:type="dcterms:W3CDTF">2019-02-08T08:47:00Z</dcterms:created>
  <dcterms:modified xsi:type="dcterms:W3CDTF">2019-02-08T15:16:00Z</dcterms:modified>
</cp:coreProperties>
</file>